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8197C" w14:textId="7B13E3E8" w:rsidR="00AE335E" w:rsidRDefault="00AE335E" w:rsidP="00D60D78">
      <w:pPr>
        <w:pBdr>
          <w:top w:val="nil"/>
          <w:left w:val="nil"/>
          <w:bottom w:val="nil"/>
          <w:right w:val="nil"/>
          <w:between w:val="nil"/>
        </w:pBdr>
        <w:spacing w:line="240" w:lineRule="auto"/>
        <w:jc w:val="center"/>
        <w:rPr>
          <w:rFonts w:asciiTheme="minorHAnsi" w:hAnsiTheme="minorHAnsi" w:cstheme="minorHAnsi"/>
          <w:b/>
          <w:smallCaps/>
          <w:color w:val="000000"/>
          <w:sz w:val="24"/>
          <w:szCs w:val="24"/>
        </w:rPr>
      </w:pPr>
    </w:p>
    <w:p w14:paraId="71019FED" w14:textId="77777777" w:rsidR="005C1AD1" w:rsidRPr="00D60D78" w:rsidRDefault="005C1AD1" w:rsidP="00D60D78">
      <w:pPr>
        <w:pBdr>
          <w:top w:val="nil"/>
          <w:left w:val="nil"/>
          <w:bottom w:val="nil"/>
          <w:right w:val="nil"/>
          <w:between w:val="nil"/>
        </w:pBdr>
        <w:spacing w:line="240" w:lineRule="auto"/>
        <w:jc w:val="center"/>
        <w:rPr>
          <w:rFonts w:asciiTheme="minorHAnsi" w:hAnsiTheme="minorHAnsi" w:cstheme="minorHAnsi"/>
          <w:b/>
          <w:smallCaps/>
          <w:color w:val="000000"/>
          <w:sz w:val="24"/>
          <w:szCs w:val="24"/>
        </w:rPr>
      </w:pPr>
    </w:p>
    <w:p w14:paraId="4A2B436F" w14:textId="77777777" w:rsidR="00D4690F" w:rsidRPr="00D60D78" w:rsidRDefault="00D4690F" w:rsidP="00D60D78">
      <w:pPr>
        <w:pBdr>
          <w:top w:val="nil"/>
          <w:left w:val="nil"/>
          <w:bottom w:val="nil"/>
          <w:right w:val="nil"/>
          <w:between w:val="nil"/>
        </w:pBdr>
        <w:spacing w:line="240" w:lineRule="auto"/>
        <w:jc w:val="center"/>
        <w:rPr>
          <w:rFonts w:asciiTheme="minorHAnsi" w:hAnsiTheme="minorHAnsi" w:cstheme="minorHAnsi"/>
          <w:b/>
          <w:smallCaps/>
          <w:color w:val="000000"/>
          <w:sz w:val="24"/>
          <w:szCs w:val="24"/>
        </w:rPr>
      </w:pPr>
    </w:p>
    <w:p w14:paraId="7E4F478C" w14:textId="54DB854E" w:rsidR="00D4690F" w:rsidRPr="00D60D78" w:rsidRDefault="00D4690F" w:rsidP="00D60D78">
      <w:pPr>
        <w:pBdr>
          <w:top w:val="nil"/>
          <w:left w:val="nil"/>
          <w:bottom w:val="nil"/>
          <w:right w:val="nil"/>
          <w:between w:val="nil"/>
        </w:pBdr>
        <w:spacing w:line="240" w:lineRule="auto"/>
        <w:jc w:val="center"/>
        <w:rPr>
          <w:rFonts w:asciiTheme="minorHAnsi" w:hAnsiTheme="minorHAnsi" w:cstheme="minorHAnsi"/>
          <w:b/>
          <w:smallCaps/>
          <w:color w:val="000000"/>
          <w:sz w:val="24"/>
          <w:szCs w:val="24"/>
        </w:rPr>
      </w:pPr>
      <w:r w:rsidRPr="00D60D78">
        <w:rPr>
          <w:rFonts w:asciiTheme="minorHAnsi" w:hAnsiTheme="minorHAnsi" w:cstheme="minorHAnsi"/>
          <w:b/>
          <w:smallCaps/>
          <w:noProof/>
          <w:color w:val="000000"/>
          <w:sz w:val="24"/>
          <w:szCs w:val="24"/>
        </w:rPr>
        <w:drawing>
          <wp:inline distT="0" distB="0" distL="0" distR="0" wp14:anchorId="6613243B" wp14:editId="45C29504">
            <wp:extent cx="5401310" cy="810895"/>
            <wp:effectExtent l="0" t="0" r="8890" b="8255"/>
            <wp:docPr id="10277804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1310" cy="810895"/>
                    </a:xfrm>
                    <a:prstGeom prst="rect">
                      <a:avLst/>
                    </a:prstGeom>
                    <a:noFill/>
                  </pic:spPr>
                </pic:pic>
              </a:graphicData>
            </a:graphic>
          </wp:inline>
        </w:drawing>
      </w:r>
    </w:p>
    <w:p w14:paraId="2E532590" w14:textId="77777777" w:rsidR="00D4690F" w:rsidRPr="00D60D78" w:rsidRDefault="00D4690F" w:rsidP="00D60D78">
      <w:pPr>
        <w:pBdr>
          <w:top w:val="nil"/>
          <w:left w:val="nil"/>
          <w:bottom w:val="nil"/>
          <w:right w:val="nil"/>
          <w:between w:val="nil"/>
        </w:pBdr>
        <w:spacing w:line="240" w:lineRule="auto"/>
        <w:jc w:val="center"/>
        <w:rPr>
          <w:rFonts w:asciiTheme="minorHAnsi" w:hAnsiTheme="minorHAnsi" w:cstheme="minorHAnsi"/>
          <w:b/>
          <w:smallCaps/>
          <w:color w:val="000000"/>
          <w:sz w:val="24"/>
          <w:szCs w:val="24"/>
        </w:rPr>
      </w:pPr>
    </w:p>
    <w:p w14:paraId="6ABC03CD" w14:textId="77777777" w:rsidR="00D4690F" w:rsidRPr="00D60D78" w:rsidRDefault="00D4690F" w:rsidP="00D60D78">
      <w:pPr>
        <w:pBdr>
          <w:top w:val="nil"/>
          <w:left w:val="nil"/>
          <w:bottom w:val="nil"/>
          <w:right w:val="nil"/>
          <w:between w:val="nil"/>
        </w:pBdr>
        <w:spacing w:line="240" w:lineRule="auto"/>
        <w:jc w:val="center"/>
        <w:rPr>
          <w:rFonts w:asciiTheme="minorHAnsi" w:hAnsiTheme="minorHAnsi" w:cstheme="minorHAnsi"/>
          <w:b/>
          <w:smallCaps/>
          <w:color w:val="000000"/>
          <w:sz w:val="24"/>
          <w:szCs w:val="24"/>
        </w:rPr>
      </w:pPr>
    </w:p>
    <w:p w14:paraId="4E1FE930" w14:textId="77777777" w:rsidR="00D4690F" w:rsidRPr="00D60D78" w:rsidRDefault="00D4690F" w:rsidP="00D60D78">
      <w:pPr>
        <w:pBdr>
          <w:top w:val="nil"/>
          <w:left w:val="nil"/>
          <w:bottom w:val="nil"/>
          <w:right w:val="nil"/>
          <w:between w:val="nil"/>
        </w:pBdr>
        <w:spacing w:line="240" w:lineRule="auto"/>
        <w:jc w:val="center"/>
        <w:rPr>
          <w:rFonts w:asciiTheme="minorHAnsi" w:hAnsiTheme="minorHAnsi" w:cstheme="minorHAnsi"/>
          <w:b/>
          <w:smallCaps/>
          <w:color w:val="000000"/>
          <w:sz w:val="24"/>
          <w:szCs w:val="24"/>
        </w:rPr>
      </w:pPr>
    </w:p>
    <w:p w14:paraId="39AF584C" w14:textId="1F43B229" w:rsidR="00C201BD" w:rsidRPr="00D60D78" w:rsidRDefault="00FB6682" w:rsidP="00D60D78">
      <w:pPr>
        <w:pBdr>
          <w:top w:val="nil"/>
          <w:left w:val="nil"/>
          <w:bottom w:val="nil"/>
          <w:right w:val="nil"/>
          <w:between w:val="nil"/>
        </w:pBdr>
        <w:spacing w:line="240" w:lineRule="auto"/>
        <w:jc w:val="center"/>
        <w:rPr>
          <w:rFonts w:asciiTheme="minorHAnsi" w:hAnsiTheme="minorHAnsi" w:cstheme="minorHAnsi"/>
          <w:smallCaps/>
          <w:color w:val="000000"/>
          <w:sz w:val="24"/>
          <w:szCs w:val="24"/>
        </w:rPr>
      </w:pPr>
      <w:r w:rsidRPr="00D60D78">
        <w:rPr>
          <w:rFonts w:asciiTheme="minorHAnsi" w:hAnsiTheme="minorHAnsi" w:cstheme="minorHAnsi"/>
          <w:b/>
          <w:smallCaps/>
          <w:color w:val="000000"/>
          <w:sz w:val="24"/>
          <w:szCs w:val="24"/>
        </w:rPr>
        <w:t>EDITAL PARA FOMENTO À EXECUÇÃO DE AÇÕES CULTURAIS (APOIO DIRETO A PROJETOS)</w:t>
      </w:r>
    </w:p>
    <w:p w14:paraId="5B1D42FA" w14:textId="6742730F" w:rsidR="00C201BD" w:rsidRPr="00D60D78" w:rsidRDefault="00FB6682" w:rsidP="00D60D78">
      <w:pPr>
        <w:pBdr>
          <w:top w:val="nil"/>
          <w:left w:val="nil"/>
          <w:bottom w:val="nil"/>
          <w:right w:val="nil"/>
          <w:between w:val="nil"/>
        </w:pBdr>
        <w:spacing w:before="120" w:after="120" w:line="240" w:lineRule="auto"/>
        <w:ind w:right="120"/>
        <w:jc w:val="center"/>
        <w:rPr>
          <w:rFonts w:asciiTheme="minorHAnsi" w:hAnsiTheme="minorHAnsi" w:cstheme="minorHAnsi"/>
          <w:b/>
          <w:sz w:val="24"/>
          <w:szCs w:val="24"/>
        </w:rPr>
      </w:pPr>
      <w:bookmarkStart w:id="0" w:name="_heading=h.gjdgxs" w:colFirst="0" w:colLast="0"/>
      <w:bookmarkEnd w:id="0"/>
      <w:r w:rsidRPr="00D60D78">
        <w:rPr>
          <w:rFonts w:asciiTheme="minorHAnsi" w:hAnsiTheme="minorHAnsi" w:cstheme="minorHAnsi"/>
          <w:b/>
          <w:color w:val="000000"/>
          <w:sz w:val="24"/>
          <w:szCs w:val="24"/>
        </w:rPr>
        <w:t xml:space="preserve">EDITAL DE </w:t>
      </w:r>
      <w:r w:rsidRPr="00D60D78">
        <w:rPr>
          <w:rFonts w:asciiTheme="minorHAnsi" w:hAnsiTheme="minorHAnsi" w:cstheme="minorHAnsi"/>
          <w:b/>
          <w:sz w:val="24"/>
          <w:szCs w:val="24"/>
        </w:rPr>
        <w:t xml:space="preserve">CHAMAMENTO </w:t>
      </w:r>
      <w:r w:rsidR="00830728" w:rsidRPr="00D60D78">
        <w:rPr>
          <w:rFonts w:asciiTheme="minorHAnsi" w:hAnsiTheme="minorHAnsi" w:cstheme="minorHAnsi"/>
          <w:b/>
          <w:sz w:val="24"/>
          <w:szCs w:val="24"/>
        </w:rPr>
        <w:t>PÚBLICO Nº 01</w:t>
      </w:r>
      <w:r w:rsidRPr="00D60D78">
        <w:rPr>
          <w:rFonts w:asciiTheme="minorHAnsi" w:hAnsiTheme="minorHAnsi" w:cstheme="minorHAnsi"/>
          <w:b/>
          <w:sz w:val="24"/>
          <w:szCs w:val="24"/>
        </w:rPr>
        <w:t>/202</w:t>
      </w:r>
      <w:r w:rsidR="00EF1945" w:rsidRPr="00D60D78">
        <w:rPr>
          <w:rFonts w:asciiTheme="minorHAnsi" w:hAnsiTheme="minorHAnsi" w:cstheme="minorHAnsi"/>
          <w:b/>
          <w:sz w:val="24"/>
          <w:szCs w:val="24"/>
        </w:rPr>
        <w:t>6</w:t>
      </w:r>
    </w:p>
    <w:p w14:paraId="2388B084" w14:textId="0F56A848" w:rsidR="00830728" w:rsidRPr="00D60D78" w:rsidRDefault="00F72671" w:rsidP="00D60D78">
      <w:pPr>
        <w:pBdr>
          <w:top w:val="nil"/>
          <w:left w:val="nil"/>
          <w:bottom w:val="nil"/>
          <w:right w:val="nil"/>
          <w:between w:val="nil"/>
        </w:pBdr>
        <w:spacing w:before="120" w:after="120" w:line="240" w:lineRule="auto"/>
        <w:ind w:right="120"/>
        <w:jc w:val="center"/>
        <w:rPr>
          <w:rFonts w:asciiTheme="minorHAnsi" w:hAnsiTheme="minorHAnsi" w:cstheme="minorHAnsi"/>
          <w:color w:val="000000"/>
          <w:sz w:val="24"/>
          <w:szCs w:val="24"/>
        </w:rPr>
      </w:pPr>
      <w:r w:rsidRPr="00D60D78">
        <w:rPr>
          <w:rFonts w:asciiTheme="minorHAnsi" w:hAnsiTheme="minorHAnsi" w:cstheme="minorHAnsi"/>
          <w:b/>
          <w:sz w:val="24"/>
          <w:szCs w:val="24"/>
        </w:rPr>
        <w:t>SULINA</w:t>
      </w:r>
      <w:r w:rsidR="00830728" w:rsidRPr="00D60D78">
        <w:rPr>
          <w:rFonts w:asciiTheme="minorHAnsi" w:hAnsiTheme="minorHAnsi" w:cstheme="minorHAnsi"/>
          <w:b/>
          <w:sz w:val="24"/>
          <w:szCs w:val="24"/>
        </w:rPr>
        <w:t xml:space="preserve"> - PARANÁ</w:t>
      </w:r>
    </w:p>
    <w:p w14:paraId="0C9F602B" w14:textId="27AA456A" w:rsidR="00C201BD" w:rsidRPr="00D60D78" w:rsidRDefault="00FB6682" w:rsidP="00D60D78">
      <w:pPr>
        <w:pBdr>
          <w:top w:val="nil"/>
          <w:left w:val="nil"/>
          <w:bottom w:val="nil"/>
          <w:right w:val="nil"/>
          <w:between w:val="nil"/>
        </w:pBdr>
        <w:spacing w:before="120" w:after="120" w:line="240" w:lineRule="auto"/>
        <w:ind w:left="120" w:right="120"/>
        <w:jc w:val="center"/>
        <w:rPr>
          <w:rFonts w:asciiTheme="minorHAnsi" w:hAnsiTheme="minorHAnsi" w:cstheme="minorHAnsi"/>
          <w:color w:val="000000"/>
          <w:sz w:val="24"/>
          <w:szCs w:val="24"/>
        </w:rPr>
      </w:pPr>
      <w:r w:rsidRPr="00D60D78">
        <w:rPr>
          <w:rFonts w:asciiTheme="minorHAnsi" w:hAnsiTheme="minorHAnsi" w:cstheme="minorHAnsi"/>
          <w:b/>
          <w:color w:val="000000"/>
          <w:sz w:val="24"/>
          <w:szCs w:val="24"/>
        </w:rPr>
        <w:t xml:space="preserve">SELEÇÃO DE PROJETOS PARA FIRMAR TERMO DE EXECUÇÃO CULTURAL COM RECURSOS </w:t>
      </w:r>
      <w:r w:rsidR="008B02BF" w:rsidRPr="00D60D78">
        <w:rPr>
          <w:rFonts w:asciiTheme="minorHAnsi" w:hAnsiTheme="minorHAnsi" w:cstheme="minorHAnsi"/>
          <w:b/>
          <w:color w:val="000000"/>
          <w:sz w:val="24"/>
          <w:szCs w:val="24"/>
        </w:rPr>
        <w:t>DA POLÍTICA</w:t>
      </w:r>
      <w:r w:rsidRPr="00D60D78">
        <w:rPr>
          <w:rFonts w:asciiTheme="minorHAnsi" w:hAnsiTheme="minorHAnsi" w:cstheme="minorHAnsi"/>
          <w:b/>
          <w:color w:val="000000"/>
          <w:sz w:val="24"/>
          <w:szCs w:val="24"/>
        </w:rPr>
        <w:t xml:space="preserve"> NACIONAL ALDIR BLANC DE FOMENTO À CULTURA – PNAB (LEI Nº 14.399/2022)</w:t>
      </w:r>
    </w:p>
    <w:p w14:paraId="593901F3" w14:textId="2C9CFE1A" w:rsidR="00C201BD" w:rsidRPr="00D60D78" w:rsidRDefault="00C201BD" w:rsidP="00D60D78">
      <w:pPr>
        <w:pBdr>
          <w:top w:val="nil"/>
          <w:left w:val="nil"/>
          <w:bottom w:val="nil"/>
          <w:right w:val="nil"/>
          <w:between w:val="nil"/>
        </w:pBdr>
        <w:spacing w:before="120" w:after="120" w:line="240" w:lineRule="auto"/>
        <w:ind w:left="120" w:right="120"/>
        <w:jc w:val="center"/>
        <w:rPr>
          <w:rFonts w:asciiTheme="minorHAnsi" w:hAnsiTheme="minorHAnsi" w:cstheme="minorHAnsi"/>
          <w:color w:val="000000"/>
          <w:sz w:val="24"/>
          <w:szCs w:val="24"/>
        </w:rPr>
      </w:pPr>
    </w:p>
    <w:p w14:paraId="7B0CA72F" w14:textId="1DCCF720" w:rsidR="00C201BD" w:rsidRPr="00D60D78" w:rsidRDefault="00FB6682" w:rsidP="00D60D78">
      <w:pPr>
        <w:spacing w:after="0" w:line="240" w:lineRule="auto"/>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Olá, </w:t>
      </w:r>
      <w:r w:rsidR="00F72671" w:rsidRPr="00D60D78">
        <w:rPr>
          <w:rFonts w:asciiTheme="minorHAnsi" w:hAnsiTheme="minorHAnsi" w:cstheme="minorHAnsi"/>
          <w:color w:val="000000"/>
          <w:sz w:val="24"/>
          <w:szCs w:val="24"/>
        </w:rPr>
        <w:t xml:space="preserve">população </w:t>
      </w:r>
      <w:r w:rsidRPr="00D60D78">
        <w:rPr>
          <w:rFonts w:asciiTheme="minorHAnsi" w:hAnsiTheme="minorHAnsi" w:cstheme="minorHAnsi"/>
          <w:sz w:val="24"/>
          <w:szCs w:val="24"/>
        </w:rPr>
        <w:t xml:space="preserve">do </w:t>
      </w:r>
      <w:r w:rsidR="00B80DAD" w:rsidRPr="00D60D78">
        <w:rPr>
          <w:rFonts w:asciiTheme="minorHAnsi" w:hAnsiTheme="minorHAnsi" w:cstheme="minorHAnsi"/>
          <w:sz w:val="24"/>
          <w:szCs w:val="24"/>
        </w:rPr>
        <w:t xml:space="preserve">Município de </w:t>
      </w:r>
      <w:r w:rsidR="00F72671" w:rsidRPr="00D60D78">
        <w:rPr>
          <w:rFonts w:asciiTheme="minorHAnsi" w:hAnsiTheme="minorHAnsi" w:cstheme="minorHAnsi"/>
          <w:sz w:val="24"/>
          <w:szCs w:val="24"/>
        </w:rPr>
        <w:t>Sulina</w:t>
      </w:r>
      <w:r w:rsidR="00EF1945" w:rsidRPr="00D60D78">
        <w:rPr>
          <w:rFonts w:asciiTheme="minorHAnsi" w:hAnsiTheme="minorHAnsi" w:cstheme="minorHAnsi"/>
          <w:sz w:val="24"/>
          <w:szCs w:val="24"/>
        </w:rPr>
        <w:t xml:space="preserve"> e demais regiões</w:t>
      </w:r>
      <w:r w:rsidR="00B80DAD" w:rsidRPr="00D60D78">
        <w:rPr>
          <w:rFonts w:asciiTheme="minorHAnsi" w:hAnsiTheme="minorHAnsi" w:cstheme="minorHAnsi"/>
          <w:sz w:val="24"/>
          <w:szCs w:val="24"/>
        </w:rPr>
        <w:t xml:space="preserve"> – Paraná.</w:t>
      </w:r>
    </w:p>
    <w:p w14:paraId="2F76A319" w14:textId="5B314BA2" w:rsidR="00C201BD" w:rsidRPr="00D60D78" w:rsidRDefault="00FB6682" w:rsidP="00D60D78">
      <w:pPr>
        <w:spacing w:after="0" w:line="240" w:lineRule="auto"/>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Estamos muito felizes com o seu interesse em participar deste chamamento público.</w:t>
      </w:r>
    </w:p>
    <w:p w14:paraId="755BB4A5" w14:textId="0D2F6ADC" w:rsidR="00C201BD" w:rsidRPr="00D60D78" w:rsidRDefault="00FB6682" w:rsidP="00D60D78">
      <w:pPr>
        <w:spacing w:after="0" w:line="240" w:lineRule="auto"/>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Este Edital é realizado com recursos do Governo Federal repassados pelo Ministério da Cultura, por meio da Política Nacional Aldir Blanc de Fomento à Cultura (PNAB). Aqui você vai encontrar as regras do edital e como fazer para se inscrever.</w:t>
      </w:r>
    </w:p>
    <w:p w14:paraId="5A2E117B" w14:textId="77777777" w:rsidR="00C201BD" w:rsidRPr="00D60D78" w:rsidRDefault="00FB6682" w:rsidP="00D60D78">
      <w:pPr>
        <w:spacing w:after="0" w:line="240" w:lineRule="auto"/>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Boa leitura.</w:t>
      </w:r>
    </w:p>
    <w:p w14:paraId="1A706126" w14:textId="098EA274" w:rsidR="00C201BD" w:rsidRPr="00D60D78" w:rsidRDefault="00FB6682" w:rsidP="00D60D78">
      <w:pPr>
        <w:spacing w:after="0" w:line="240" w:lineRule="auto"/>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Desejamos sucesso!</w:t>
      </w:r>
    </w:p>
    <w:p w14:paraId="635669BE" w14:textId="0DCF6B1E" w:rsidR="00C201BD" w:rsidRPr="00D60D78" w:rsidRDefault="00C201BD" w:rsidP="00D60D78">
      <w:pPr>
        <w:spacing w:after="0" w:line="240" w:lineRule="auto"/>
        <w:jc w:val="both"/>
        <w:rPr>
          <w:rFonts w:asciiTheme="minorHAnsi" w:hAnsiTheme="minorHAnsi" w:cstheme="minorHAnsi"/>
          <w:b/>
          <w:color w:val="000000"/>
          <w:sz w:val="24"/>
          <w:szCs w:val="24"/>
        </w:rPr>
      </w:pPr>
    </w:p>
    <w:p w14:paraId="052397B6" w14:textId="77777777" w:rsidR="00C201BD" w:rsidRPr="00D60D78" w:rsidRDefault="00FB6682" w:rsidP="00D60D78">
      <w:pPr>
        <w:numPr>
          <w:ilvl w:val="0"/>
          <w:numId w:val="1"/>
        </w:numPr>
        <w:pBdr>
          <w:top w:val="nil"/>
          <w:left w:val="nil"/>
          <w:bottom w:val="nil"/>
          <w:right w:val="nil"/>
          <w:between w:val="nil"/>
        </w:pBdr>
        <w:spacing w:after="0" w:line="240" w:lineRule="auto"/>
        <w:ind w:left="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POLÍTICA NACIONAL ALDIR BLANC DE FOMENTO À CULTURA</w:t>
      </w:r>
    </w:p>
    <w:p w14:paraId="417FD3FE" w14:textId="323BD29E"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A Lei nº 14.399/2022 institui a Política Nacional Aldir Blanc de Fomento à Cultura (PNAB), baseada na parceria da União, dos Estados, do Distrito Federal e dos Municípios com a sociedade civil no setor da cultura, bem como no respeito à diversidade, à democratização e à universalização do acesso à cultura no Brasil.</w:t>
      </w:r>
    </w:p>
    <w:p w14:paraId="03AF486E" w14:textId="6F2327B3" w:rsidR="000409D2" w:rsidRPr="00D60D78" w:rsidRDefault="000409D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A PNAB objetiva também estruturar o sistema federativo de financiamento à cultura mediante repasses da União aos Estados, Distrito Federal e Municípios de forma continuada.</w:t>
      </w:r>
    </w:p>
    <w:p w14:paraId="5FF49DEC" w14:textId="161678B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As condições para a execução da PNAB foram criadas por meio do engajamento da sociedade e o presente edital destina-se a apoiar projetos apresentados pelos agentes culturais </w:t>
      </w:r>
      <w:r w:rsidR="001231AB" w:rsidRPr="00D60D78">
        <w:rPr>
          <w:rFonts w:asciiTheme="minorHAnsi" w:hAnsiTheme="minorHAnsi" w:cstheme="minorHAnsi"/>
          <w:color w:val="000000"/>
          <w:sz w:val="24"/>
          <w:szCs w:val="24"/>
        </w:rPr>
        <w:t>d</w:t>
      </w:r>
      <w:r w:rsidR="00F72671" w:rsidRPr="00D60D78">
        <w:rPr>
          <w:rFonts w:asciiTheme="minorHAnsi" w:hAnsiTheme="minorHAnsi" w:cstheme="minorHAnsi"/>
          <w:color w:val="000000"/>
          <w:sz w:val="24"/>
          <w:szCs w:val="24"/>
        </w:rPr>
        <w:t>o estado do Paraná.</w:t>
      </w:r>
    </w:p>
    <w:p w14:paraId="3AA8A0F3" w14:textId="6A5A450C"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Deste modo, o </w:t>
      </w:r>
      <w:r w:rsidR="00B80DAD" w:rsidRPr="00D60D78">
        <w:rPr>
          <w:rFonts w:asciiTheme="minorHAnsi" w:hAnsiTheme="minorHAnsi" w:cstheme="minorHAnsi"/>
          <w:sz w:val="24"/>
          <w:szCs w:val="24"/>
        </w:rPr>
        <w:t>Departamento de Cultura</w:t>
      </w:r>
      <w:r w:rsidR="001577A3" w:rsidRPr="00D60D78">
        <w:rPr>
          <w:rFonts w:asciiTheme="minorHAnsi" w:hAnsiTheme="minorHAnsi" w:cstheme="minorHAnsi"/>
          <w:sz w:val="24"/>
          <w:szCs w:val="24"/>
        </w:rPr>
        <w:t xml:space="preserve"> de </w:t>
      </w:r>
      <w:r w:rsidR="00F72671" w:rsidRPr="00D60D78">
        <w:rPr>
          <w:rFonts w:asciiTheme="minorHAnsi" w:hAnsiTheme="minorHAnsi" w:cstheme="minorHAnsi"/>
          <w:sz w:val="24"/>
          <w:szCs w:val="24"/>
        </w:rPr>
        <w:t>Sulina</w:t>
      </w:r>
      <w:r w:rsidRPr="00D60D78">
        <w:rPr>
          <w:rFonts w:asciiTheme="minorHAnsi" w:hAnsiTheme="minorHAnsi" w:cstheme="minorHAnsi"/>
          <w:color w:val="000000"/>
          <w:sz w:val="24"/>
          <w:szCs w:val="24"/>
        </w:rPr>
        <w:t xml:space="preserve"> torna público o presente edital elaborado com base na </w:t>
      </w:r>
      <w:hyperlink r:id="rId13" w:anchor=":~:text=1%C2%BA%20Esta%20Lei%20institui%20a,acesso%20%C3%A0%20cultura%20no%20Brasil.">
        <w:r w:rsidRPr="00D60D78">
          <w:rPr>
            <w:rFonts w:asciiTheme="minorHAnsi" w:hAnsiTheme="minorHAnsi" w:cstheme="minorHAnsi"/>
            <w:color w:val="0000FF"/>
            <w:sz w:val="24"/>
            <w:szCs w:val="24"/>
            <w:u w:val="single"/>
          </w:rPr>
          <w:t>Lei nº 14.399/2022</w:t>
        </w:r>
      </w:hyperlink>
      <w:r w:rsidRPr="00D60D78">
        <w:rPr>
          <w:rFonts w:asciiTheme="minorHAnsi" w:hAnsiTheme="minorHAnsi" w:cstheme="minorHAnsi"/>
          <w:color w:val="000000"/>
          <w:sz w:val="24"/>
          <w:szCs w:val="24"/>
        </w:rPr>
        <w:t xml:space="preserve"> (Lei PNAB), no </w:t>
      </w:r>
      <w:hyperlink r:id="rId14" w:anchor=":~:text=%C3%89%20obrigat%C3%B3ria%20a%20exibi%C3%A7%C3%A3o%20das,de%20a%C3%A7%C3%B5es%20relativas%20%C3%A0%20Pol%C3%ADtica%2C">
        <w:r w:rsidRPr="00D60D78">
          <w:rPr>
            <w:rFonts w:asciiTheme="minorHAnsi" w:hAnsiTheme="minorHAnsi" w:cstheme="minorHAnsi"/>
            <w:color w:val="0000FF"/>
            <w:sz w:val="24"/>
            <w:szCs w:val="24"/>
            <w:u w:val="single"/>
          </w:rPr>
          <w:t>Decreto nº 11.740/2023</w:t>
        </w:r>
      </w:hyperlink>
      <w:r w:rsidRPr="00D60D78">
        <w:rPr>
          <w:rFonts w:asciiTheme="minorHAnsi" w:hAnsiTheme="minorHAnsi" w:cstheme="minorHAnsi"/>
          <w:color w:val="000000"/>
          <w:sz w:val="24"/>
          <w:szCs w:val="24"/>
        </w:rPr>
        <w:t xml:space="preserve"> </w:t>
      </w:r>
      <w:r w:rsidRPr="00D60D78">
        <w:rPr>
          <w:rFonts w:asciiTheme="minorHAnsi" w:hAnsiTheme="minorHAnsi" w:cstheme="minorHAnsi"/>
          <w:color w:val="000000"/>
          <w:sz w:val="24"/>
          <w:szCs w:val="24"/>
        </w:rPr>
        <w:lastRenderedPageBreak/>
        <w:t xml:space="preserve">(Decreto PNAB), no </w:t>
      </w:r>
      <w:hyperlink r:id="rId15">
        <w:r w:rsidRPr="00D60D78">
          <w:rPr>
            <w:rFonts w:asciiTheme="minorHAnsi" w:hAnsiTheme="minorHAnsi" w:cstheme="minorHAnsi"/>
            <w:color w:val="0000FF"/>
            <w:sz w:val="24"/>
            <w:szCs w:val="24"/>
            <w:u w:val="single"/>
          </w:rPr>
          <w:t>Decreto nº 11.453/2023</w:t>
        </w:r>
      </w:hyperlink>
      <w:r w:rsidRPr="00D60D78">
        <w:rPr>
          <w:rFonts w:asciiTheme="minorHAnsi" w:hAnsiTheme="minorHAnsi" w:cstheme="minorHAnsi"/>
          <w:color w:val="000000"/>
          <w:sz w:val="24"/>
          <w:szCs w:val="24"/>
        </w:rPr>
        <w:t xml:space="preserve"> (Decreto de Fomento) e na </w:t>
      </w:r>
      <w:hyperlink r:id="rId16" w:history="1">
        <w:r w:rsidRPr="00D60D78">
          <w:rPr>
            <w:rStyle w:val="Hyperlink"/>
            <w:rFonts w:asciiTheme="minorHAnsi" w:hAnsiTheme="minorHAnsi" w:cstheme="minorHAnsi"/>
            <w:sz w:val="24"/>
            <w:szCs w:val="24"/>
          </w:rPr>
          <w:t>Instrução Normativa MINC nº 10/2023</w:t>
        </w:r>
      </w:hyperlink>
      <w:r w:rsidRPr="00D60D78">
        <w:rPr>
          <w:rFonts w:asciiTheme="minorHAnsi" w:hAnsiTheme="minorHAnsi" w:cstheme="minorHAnsi"/>
          <w:color w:val="000000"/>
          <w:sz w:val="24"/>
          <w:szCs w:val="24"/>
        </w:rPr>
        <w:t xml:space="preserve"> (IN PNAB de Ações Afirmativas e Acessibilidade).</w:t>
      </w:r>
    </w:p>
    <w:p w14:paraId="72334BD6" w14:textId="32B6FD8E"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34F14E79" w14:textId="312A106C" w:rsidR="00C201BD" w:rsidRPr="00D60D78" w:rsidRDefault="00FB6682" w:rsidP="00D60D78">
      <w:pPr>
        <w:numPr>
          <w:ilvl w:val="0"/>
          <w:numId w:val="1"/>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INFORMAÇÕES GERAIS</w:t>
      </w:r>
    </w:p>
    <w:p w14:paraId="285C4A01" w14:textId="77777777" w:rsidR="00C201BD" w:rsidRPr="00D60D78" w:rsidRDefault="00FB6682" w:rsidP="00D60D78">
      <w:pPr>
        <w:numPr>
          <w:ilvl w:val="1"/>
          <w:numId w:val="1"/>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Objeto do edital</w:t>
      </w:r>
    </w:p>
    <w:p w14:paraId="5CA1AAAB" w14:textId="4D9FF11F" w:rsidR="00D60D78" w:rsidRPr="00D60D78" w:rsidRDefault="00D60D78" w:rsidP="00D60D78">
      <w:p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 xml:space="preserve">O presente edital tem por objeto a </w:t>
      </w:r>
      <w:r w:rsidRPr="00D60D78">
        <w:rPr>
          <w:rFonts w:asciiTheme="minorHAnsi" w:eastAsia="Times New Roman" w:hAnsiTheme="minorHAnsi" w:cstheme="minorHAnsi"/>
          <w:b/>
          <w:bCs/>
          <w:sz w:val="24"/>
          <w:szCs w:val="24"/>
        </w:rPr>
        <w:t>seleção de 03 (três) projetos culturais destinados à realização de apresentações culturais públicas</w:t>
      </w:r>
      <w:r w:rsidRPr="00D60D78">
        <w:rPr>
          <w:rFonts w:asciiTheme="minorHAnsi" w:eastAsia="Times New Roman" w:hAnsiTheme="minorHAnsi" w:cstheme="minorHAnsi"/>
          <w:sz w:val="24"/>
          <w:szCs w:val="24"/>
        </w:rPr>
        <w:t>, com acesso gratuito à população, no Município de Sulina/PR.</w:t>
      </w:r>
    </w:p>
    <w:p w14:paraId="411D4208" w14:textId="1FD70D44" w:rsidR="00D60D78" w:rsidRPr="00D60D78" w:rsidRDefault="00D60D78" w:rsidP="00D60D78">
      <w:p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2.2 As propostas deverão contemplar ações artísticas voltadas às seguintes temáticas:</w:t>
      </w:r>
    </w:p>
    <w:p w14:paraId="1A7AF391" w14:textId="372ED496" w:rsidR="00D60D78" w:rsidRPr="00D60D78" w:rsidRDefault="00D60D78" w:rsidP="00D60D78">
      <w:p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I –</w:t>
      </w:r>
      <w:r w:rsidR="002149D3" w:rsidRPr="002149D3">
        <w:rPr>
          <w:rFonts w:asciiTheme="minorHAnsi" w:eastAsia="Times New Roman" w:hAnsiTheme="minorHAnsi" w:cstheme="minorHAnsi"/>
          <w:sz w:val="24"/>
          <w:szCs w:val="24"/>
        </w:rPr>
        <w:t>PROJETO DE FOMENTO CULTURAL</w:t>
      </w:r>
      <w:r w:rsidR="002149D3">
        <w:rPr>
          <w:rFonts w:asciiTheme="minorHAnsi" w:eastAsia="Times New Roman" w:hAnsiTheme="minorHAnsi" w:cstheme="minorHAnsi"/>
          <w:sz w:val="24"/>
          <w:szCs w:val="24"/>
        </w:rPr>
        <w:t xml:space="preserve"> </w:t>
      </w:r>
      <w:r w:rsidRPr="00D60D78">
        <w:rPr>
          <w:rFonts w:asciiTheme="minorHAnsi" w:eastAsia="Times New Roman" w:hAnsiTheme="minorHAnsi" w:cstheme="minorHAnsi"/>
          <w:b/>
          <w:bCs/>
          <w:sz w:val="24"/>
          <w:szCs w:val="24"/>
        </w:rPr>
        <w:t>Dia da Criança</w:t>
      </w:r>
      <w:r w:rsidRPr="00D60D78">
        <w:rPr>
          <w:rFonts w:asciiTheme="minorHAnsi" w:eastAsia="Times New Roman" w:hAnsiTheme="minorHAnsi" w:cstheme="minorHAnsi"/>
          <w:sz w:val="24"/>
          <w:szCs w:val="24"/>
        </w:rPr>
        <w:t xml:space="preserve">; data a combinar com a secretaria </w:t>
      </w:r>
      <w:r w:rsidRPr="00D60D78">
        <w:rPr>
          <w:rFonts w:asciiTheme="minorHAnsi" w:eastAsia="Times New Roman" w:hAnsiTheme="minorHAnsi" w:cstheme="minorHAnsi"/>
          <w:sz w:val="24"/>
          <w:szCs w:val="24"/>
        </w:rPr>
        <w:br/>
        <w:t xml:space="preserve">II </w:t>
      </w:r>
      <w:r w:rsidR="002149D3" w:rsidRPr="002149D3">
        <w:rPr>
          <w:rFonts w:asciiTheme="minorHAnsi" w:eastAsia="Times New Roman" w:hAnsiTheme="minorHAnsi" w:cstheme="minorHAnsi"/>
          <w:sz w:val="24"/>
          <w:szCs w:val="24"/>
        </w:rPr>
        <w:t>PROJETO DE FOMENTO CULTURAL</w:t>
      </w:r>
      <w:r w:rsidRPr="00D60D78">
        <w:rPr>
          <w:rFonts w:asciiTheme="minorHAnsi" w:eastAsia="Times New Roman" w:hAnsiTheme="minorHAnsi" w:cstheme="minorHAnsi"/>
          <w:sz w:val="24"/>
          <w:szCs w:val="24"/>
        </w:rPr>
        <w:t>–</w:t>
      </w:r>
      <w:r w:rsidRPr="00D60D78">
        <w:rPr>
          <w:rFonts w:asciiTheme="minorHAnsi" w:eastAsia="Times New Roman" w:hAnsiTheme="minorHAnsi" w:cstheme="minorHAnsi"/>
          <w:b/>
          <w:bCs/>
          <w:sz w:val="24"/>
          <w:szCs w:val="24"/>
        </w:rPr>
        <w:t>circense</w:t>
      </w:r>
      <w:r w:rsidRPr="00D60D78">
        <w:rPr>
          <w:rFonts w:asciiTheme="minorHAnsi" w:eastAsia="Times New Roman" w:hAnsiTheme="minorHAnsi" w:cstheme="minorHAnsi"/>
          <w:sz w:val="24"/>
          <w:szCs w:val="24"/>
        </w:rPr>
        <w:t>; data a combinar com a secretaria</w:t>
      </w:r>
      <w:r w:rsidRPr="00D60D78">
        <w:rPr>
          <w:rFonts w:asciiTheme="minorHAnsi" w:eastAsia="Times New Roman" w:hAnsiTheme="minorHAnsi" w:cstheme="minorHAnsi"/>
          <w:sz w:val="24"/>
          <w:szCs w:val="24"/>
        </w:rPr>
        <w:br/>
        <w:t>III –</w:t>
      </w:r>
      <w:r w:rsidR="002149D3" w:rsidRPr="002149D3">
        <w:rPr>
          <w:rFonts w:asciiTheme="minorHAnsi" w:eastAsia="Times New Roman" w:hAnsiTheme="minorHAnsi" w:cstheme="minorHAnsi"/>
          <w:sz w:val="24"/>
          <w:szCs w:val="24"/>
        </w:rPr>
        <w:t>PROJETO DE FOMENTO CULTURAL</w:t>
      </w:r>
      <w:r w:rsidR="002149D3">
        <w:rPr>
          <w:rFonts w:asciiTheme="minorHAnsi" w:eastAsia="Times New Roman" w:hAnsiTheme="minorHAnsi" w:cstheme="minorHAnsi"/>
          <w:sz w:val="24"/>
          <w:szCs w:val="24"/>
        </w:rPr>
        <w:t xml:space="preserve"> </w:t>
      </w:r>
      <w:r w:rsidRPr="00D60D78">
        <w:rPr>
          <w:rFonts w:asciiTheme="minorHAnsi" w:eastAsia="Times New Roman" w:hAnsiTheme="minorHAnsi" w:cstheme="minorHAnsi"/>
          <w:b/>
          <w:bCs/>
          <w:sz w:val="24"/>
          <w:szCs w:val="24"/>
        </w:rPr>
        <w:t>natalina</w:t>
      </w:r>
      <w:r w:rsidRPr="00D60D78">
        <w:rPr>
          <w:rFonts w:asciiTheme="minorHAnsi" w:eastAsia="Times New Roman" w:hAnsiTheme="minorHAnsi" w:cstheme="minorHAnsi"/>
          <w:sz w:val="24"/>
          <w:szCs w:val="24"/>
        </w:rPr>
        <w:t>. data a combinar com a secretaria</w:t>
      </w:r>
    </w:p>
    <w:p w14:paraId="79DEC02A" w14:textId="4FD13DD5" w:rsidR="00D60D78" w:rsidRPr="00D60D78" w:rsidRDefault="00D60D78" w:rsidP="00D60D78">
      <w:p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2.3 As ações deverão promover o acesso à cultura, valorização artística e integração comunitária, com foco em atividades de caráter educativo, recreativo e inclusivo.</w:t>
      </w:r>
    </w:p>
    <w:p w14:paraId="4AEFB861" w14:textId="77777777" w:rsidR="00C42937" w:rsidRPr="00D60D78" w:rsidRDefault="00C42937" w:rsidP="00D60D78">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p>
    <w:p w14:paraId="64059F92" w14:textId="33AC7431" w:rsidR="00C201BD" w:rsidRPr="00D60D78" w:rsidRDefault="00D60D78" w:rsidP="008571D7">
      <w:pPr>
        <w:pStyle w:val="PargrafodaLista"/>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QUANTIDADE DE PROJETOS SELECIONADOS</w:t>
      </w:r>
    </w:p>
    <w:p w14:paraId="089A22DC" w14:textId="3CC10737" w:rsidR="00D60D78" w:rsidRPr="00D60D78" w:rsidRDefault="00D60D78" w:rsidP="008571D7">
      <w:pPr>
        <w:pStyle w:val="PargrafodaLista"/>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 xml:space="preserve">3.1. O valor total deste edital é de </w:t>
      </w:r>
      <w:r w:rsidRPr="00D60D78">
        <w:rPr>
          <w:rFonts w:asciiTheme="minorHAnsi" w:eastAsia="Times New Roman" w:hAnsiTheme="minorHAnsi" w:cstheme="minorHAnsi"/>
          <w:b/>
          <w:bCs/>
          <w:sz w:val="24"/>
          <w:szCs w:val="24"/>
        </w:rPr>
        <w:t>R$ 46.500,00 (quarenta e seis mil e quinhentos reais)</w:t>
      </w:r>
      <w:r w:rsidRPr="00D60D78">
        <w:rPr>
          <w:rFonts w:asciiTheme="minorHAnsi" w:eastAsia="Times New Roman" w:hAnsiTheme="minorHAnsi" w:cstheme="minorHAnsi"/>
          <w:sz w:val="24"/>
          <w:szCs w:val="24"/>
        </w:rPr>
        <w:t>, distribuídos da seguinte forma:</w:t>
      </w:r>
    </w:p>
    <w:p w14:paraId="1AFBB479" w14:textId="77777777" w:rsidR="00D60D78" w:rsidRPr="00D60D78" w:rsidRDefault="00D60D78" w:rsidP="008571D7">
      <w:pPr>
        <w:pStyle w:val="PargrafodaLista"/>
        <w:spacing w:before="100" w:beforeAutospacing="1" w:after="100" w:afterAutospacing="1" w:line="240" w:lineRule="auto"/>
        <w:jc w:val="both"/>
        <w:rPr>
          <w:rFonts w:asciiTheme="minorHAnsi" w:eastAsia="Times New Roman" w:hAnsiTheme="minorHAnsi" w:cstheme="minorHAnsi"/>
          <w:sz w:val="24"/>
          <w:szCs w:val="24"/>
        </w:rPr>
      </w:pPr>
    </w:p>
    <w:p w14:paraId="63A0D866" w14:textId="4708CE0D" w:rsidR="008571D7" w:rsidRDefault="00D60D78" w:rsidP="008571D7">
      <w:pPr>
        <w:pStyle w:val="PargrafodaLista"/>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I – 01 (um) projeto Dia da Criança – R$ 15.000,00</w:t>
      </w:r>
    </w:p>
    <w:p w14:paraId="3C75DFBA" w14:textId="026CFF20" w:rsidR="008571D7" w:rsidRDefault="00D60D78" w:rsidP="008571D7">
      <w:pPr>
        <w:pStyle w:val="PargrafodaLista"/>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II – 01 (um) projeto Circense – R$ 15.000,00</w:t>
      </w:r>
    </w:p>
    <w:p w14:paraId="1C380267" w14:textId="1B0C3181" w:rsidR="00D60D78" w:rsidRPr="00D60D78" w:rsidRDefault="00D60D78" w:rsidP="008571D7">
      <w:pPr>
        <w:pStyle w:val="PargrafodaLista"/>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III – 01 (um) projeto Natalina – R$ 16.500,00</w:t>
      </w:r>
    </w:p>
    <w:p w14:paraId="7EE58765" w14:textId="77777777" w:rsidR="00D60D78" w:rsidRPr="00D60D78" w:rsidRDefault="00D60D78" w:rsidP="008571D7">
      <w:pPr>
        <w:pStyle w:val="PargrafodaLista"/>
        <w:spacing w:before="100" w:beforeAutospacing="1" w:after="100" w:afterAutospacing="1" w:line="240" w:lineRule="auto"/>
        <w:jc w:val="both"/>
        <w:rPr>
          <w:rFonts w:asciiTheme="minorHAnsi" w:eastAsia="Times New Roman" w:hAnsiTheme="minorHAnsi" w:cstheme="minorHAnsi"/>
          <w:sz w:val="24"/>
          <w:szCs w:val="24"/>
        </w:rPr>
      </w:pPr>
    </w:p>
    <w:p w14:paraId="2BC0F0E7" w14:textId="2E5B96A9" w:rsidR="00D60D78" w:rsidRPr="00D60D78" w:rsidRDefault="00D60D78" w:rsidP="008571D7">
      <w:pPr>
        <w:pStyle w:val="PargrafodaLista"/>
        <w:numPr>
          <w:ilvl w:val="1"/>
          <w:numId w:val="15"/>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Cada proponente poderá inscrever apenas 01 (um) projeto.</w:t>
      </w:r>
    </w:p>
    <w:p w14:paraId="3127054F" w14:textId="468817B7" w:rsidR="00C201BD" w:rsidRPr="00D60D78" w:rsidRDefault="00C201BD" w:rsidP="008571D7">
      <w:pPr>
        <w:pStyle w:val="PargrafodaLista"/>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75BC4776" w14:textId="03E94C89" w:rsidR="00D60D78" w:rsidRPr="00D60D78" w:rsidRDefault="00D60D78" w:rsidP="00D60D78">
      <w:pPr>
        <w:spacing w:before="100" w:beforeAutospacing="1" w:after="100" w:afterAutospacing="1" w:line="240" w:lineRule="auto"/>
        <w:jc w:val="both"/>
        <w:outlineLvl w:val="1"/>
        <w:rPr>
          <w:rFonts w:asciiTheme="minorHAnsi" w:eastAsia="Times New Roman" w:hAnsiTheme="minorHAnsi" w:cstheme="minorHAnsi"/>
          <w:b/>
          <w:bCs/>
          <w:sz w:val="24"/>
          <w:szCs w:val="24"/>
        </w:rPr>
      </w:pPr>
      <w:r w:rsidRPr="00D60D78">
        <w:rPr>
          <w:rFonts w:asciiTheme="minorHAnsi" w:eastAsia="Times New Roman" w:hAnsiTheme="minorHAnsi" w:cstheme="minorHAnsi"/>
          <w:b/>
          <w:bCs/>
          <w:sz w:val="24"/>
          <w:szCs w:val="24"/>
        </w:rPr>
        <w:t>4. DA DESCRIÇÃO DAS APRESENTAÇÕES</w:t>
      </w:r>
    </w:p>
    <w:p w14:paraId="530E68D6" w14:textId="25BA5E96" w:rsidR="00D60D78" w:rsidRPr="00D60D78" w:rsidRDefault="00D60D78" w:rsidP="00D60D78">
      <w:p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4.1 As propostas deverão observar as seguintes diretrizes:</w:t>
      </w:r>
    </w:p>
    <w:p w14:paraId="6AD8B407" w14:textId="3B818317" w:rsidR="00D60D78" w:rsidRPr="00D60D78" w:rsidRDefault="00D60D78" w:rsidP="00D60D78">
      <w:pPr>
        <w:spacing w:before="100" w:beforeAutospacing="1" w:after="100" w:afterAutospacing="1" w:line="240" w:lineRule="auto"/>
        <w:jc w:val="both"/>
        <w:outlineLvl w:val="2"/>
        <w:rPr>
          <w:rFonts w:asciiTheme="minorHAnsi" w:eastAsia="Times New Roman" w:hAnsiTheme="minorHAnsi" w:cstheme="minorHAnsi"/>
          <w:b/>
          <w:bCs/>
          <w:sz w:val="24"/>
          <w:szCs w:val="24"/>
        </w:rPr>
      </w:pPr>
      <w:r w:rsidRPr="00D60D78">
        <w:rPr>
          <w:rFonts w:asciiTheme="minorHAnsi" w:eastAsia="Times New Roman" w:hAnsiTheme="minorHAnsi" w:cstheme="minorHAnsi"/>
          <w:b/>
          <w:bCs/>
          <w:sz w:val="24"/>
          <w:szCs w:val="24"/>
        </w:rPr>
        <w:t xml:space="preserve">I – </w:t>
      </w:r>
      <w:r w:rsidR="002149D3" w:rsidRPr="002149D3">
        <w:rPr>
          <w:rFonts w:asciiTheme="minorHAnsi" w:eastAsia="Times New Roman" w:hAnsiTheme="minorHAnsi" w:cstheme="minorHAnsi"/>
          <w:b/>
          <w:bCs/>
          <w:sz w:val="24"/>
          <w:szCs w:val="24"/>
        </w:rPr>
        <w:t>PROJETO DE FOMENTO CULTURAL</w:t>
      </w:r>
      <w:r w:rsidR="002149D3">
        <w:rPr>
          <w:rFonts w:asciiTheme="minorHAnsi" w:eastAsia="Times New Roman" w:hAnsiTheme="minorHAnsi" w:cstheme="minorHAnsi"/>
          <w:b/>
          <w:bCs/>
          <w:sz w:val="24"/>
          <w:szCs w:val="24"/>
        </w:rPr>
        <w:t xml:space="preserve"> </w:t>
      </w:r>
      <w:r w:rsidRPr="00D60D78">
        <w:rPr>
          <w:rFonts w:asciiTheme="minorHAnsi" w:eastAsia="Times New Roman" w:hAnsiTheme="minorHAnsi" w:cstheme="minorHAnsi"/>
          <w:b/>
          <w:bCs/>
          <w:sz w:val="24"/>
          <w:szCs w:val="24"/>
        </w:rPr>
        <w:t>Dia da Criança</w:t>
      </w:r>
    </w:p>
    <w:p w14:paraId="167F6C07" w14:textId="77777777" w:rsidR="00D60D78" w:rsidRPr="00D60D78" w:rsidRDefault="00D60D78" w:rsidP="00D60D78">
      <w:p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Deverá contemplar atividades voltadas ao público infantil, podendo incluir:</w:t>
      </w:r>
    </w:p>
    <w:p w14:paraId="31600935" w14:textId="35C4BEED" w:rsidR="00D60D78" w:rsidRPr="00D60D78" w:rsidRDefault="00D60D78" w:rsidP="00D60D78">
      <w:pPr>
        <w:numPr>
          <w:ilvl w:val="0"/>
          <w:numId w:val="16"/>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Espetáculos teatrais infantis</w:t>
      </w:r>
    </w:p>
    <w:p w14:paraId="4C4E06BA" w14:textId="57DD4CB5" w:rsidR="00D60D78" w:rsidRPr="00D60D78" w:rsidRDefault="00D60D78" w:rsidP="00D60D78">
      <w:pPr>
        <w:numPr>
          <w:ilvl w:val="0"/>
          <w:numId w:val="16"/>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Contação de histórias</w:t>
      </w:r>
    </w:p>
    <w:p w14:paraId="6864EA8E" w14:textId="5FD4A7F3" w:rsidR="00D60D78" w:rsidRPr="00D60D78" w:rsidRDefault="00D60D78" w:rsidP="00D60D78">
      <w:pPr>
        <w:numPr>
          <w:ilvl w:val="0"/>
          <w:numId w:val="16"/>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Apresentações musicais infantis</w:t>
      </w:r>
    </w:p>
    <w:p w14:paraId="02873364" w14:textId="7C3BFA34" w:rsidR="00D60D78" w:rsidRPr="00D60D78" w:rsidRDefault="00D60D78" w:rsidP="00D60D78">
      <w:pPr>
        <w:numPr>
          <w:ilvl w:val="0"/>
          <w:numId w:val="16"/>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Recreação cultural com personagens, brincadeiras e interações</w:t>
      </w:r>
    </w:p>
    <w:p w14:paraId="17CB22BA" w14:textId="23FA906F" w:rsidR="00D60D78" w:rsidRPr="00D60D78" w:rsidRDefault="00D60D78" w:rsidP="00D60D78">
      <w:pPr>
        <w:numPr>
          <w:ilvl w:val="0"/>
          <w:numId w:val="16"/>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Oficinas lúdicas e educativas</w:t>
      </w:r>
    </w:p>
    <w:p w14:paraId="66FFF12B" w14:textId="77777777" w:rsidR="00D60D78" w:rsidRPr="00D60D78" w:rsidRDefault="00D60D78" w:rsidP="00D60D78">
      <w:p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Objetivo: promover lazer, cultura e desenvolvimento criativo para crianças.</w:t>
      </w:r>
    </w:p>
    <w:p w14:paraId="03D3E6ED" w14:textId="77777777" w:rsidR="00D60D78" w:rsidRPr="00D60D78" w:rsidRDefault="00000000" w:rsidP="00D60D78">
      <w:pPr>
        <w:spacing w:after="0" w:line="240" w:lineRule="auto"/>
        <w:jc w:val="both"/>
        <w:rPr>
          <w:rFonts w:asciiTheme="minorHAnsi" w:eastAsia="Times New Roman" w:hAnsiTheme="minorHAnsi" w:cstheme="minorHAnsi"/>
          <w:sz w:val="24"/>
          <w:szCs w:val="24"/>
        </w:rPr>
      </w:pPr>
      <w:r>
        <w:rPr>
          <w:rFonts w:asciiTheme="minorHAnsi" w:eastAsia="Times New Roman" w:hAnsiTheme="minorHAnsi" w:cstheme="minorHAnsi"/>
          <w:sz w:val="24"/>
          <w:szCs w:val="24"/>
        </w:rPr>
        <w:lastRenderedPageBreak/>
        <w:pict w14:anchorId="6D835DE4">
          <v:rect id="_x0000_i1025" style="width:0;height:1.5pt" o:hrstd="t" o:hr="t" fillcolor="#a0a0a0" stroked="f"/>
        </w:pict>
      </w:r>
    </w:p>
    <w:p w14:paraId="734EBF94" w14:textId="7667E388" w:rsidR="00D60D78" w:rsidRPr="00D60D78" w:rsidRDefault="00D60D78" w:rsidP="00D60D78">
      <w:pPr>
        <w:spacing w:before="100" w:beforeAutospacing="1" w:after="100" w:afterAutospacing="1" w:line="240" w:lineRule="auto"/>
        <w:jc w:val="both"/>
        <w:outlineLvl w:val="2"/>
        <w:rPr>
          <w:rFonts w:asciiTheme="minorHAnsi" w:eastAsia="Times New Roman" w:hAnsiTheme="minorHAnsi" w:cstheme="minorHAnsi"/>
          <w:b/>
          <w:bCs/>
          <w:sz w:val="24"/>
          <w:szCs w:val="24"/>
        </w:rPr>
      </w:pPr>
      <w:r w:rsidRPr="00D60D78">
        <w:rPr>
          <w:rFonts w:asciiTheme="minorHAnsi" w:eastAsia="Times New Roman" w:hAnsiTheme="minorHAnsi" w:cstheme="minorHAnsi"/>
          <w:b/>
          <w:bCs/>
          <w:sz w:val="24"/>
          <w:szCs w:val="24"/>
        </w:rPr>
        <w:t>II –</w:t>
      </w:r>
      <w:r w:rsidR="002149D3" w:rsidRPr="002149D3">
        <w:rPr>
          <w:rFonts w:asciiTheme="minorHAnsi" w:eastAsia="Times New Roman" w:hAnsiTheme="minorHAnsi" w:cstheme="minorHAnsi"/>
          <w:b/>
          <w:bCs/>
          <w:sz w:val="24"/>
          <w:szCs w:val="24"/>
        </w:rPr>
        <w:t>PROJETO DE FOMENTO CULTURAL</w:t>
      </w:r>
      <w:r w:rsidRPr="00D60D78">
        <w:rPr>
          <w:rFonts w:asciiTheme="minorHAnsi" w:eastAsia="Times New Roman" w:hAnsiTheme="minorHAnsi" w:cstheme="minorHAnsi"/>
          <w:b/>
          <w:bCs/>
          <w:sz w:val="24"/>
          <w:szCs w:val="24"/>
        </w:rPr>
        <w:t xml:space="preserve"> Circense</w:t>
      </w:r>
    </w:p>
    <w:p w14:paraId="2F18746C" w14:textId="77777777" w:rsidR="00D60D78" w:rsidRPr="00D60D78" w:rsidRDefault="00D60D78" w:rsidP="00D60D78">
      <w:p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Deverá consistir em espetáculo artístico inspirado na linguagem do circo, podendo incluir:</w:t>
      </w:r>
    </w:p>
    <w:p w14:paraId="58371D30" w14:textId="5E83A965" w:rsidR="00D60D78" w:rsidRPr="00D60D78" w:rsidRDefault="00D60D78" w:rsidP="00D60D78">
      <w:pPr>
        <w:numPr>
          <w:ilvl w:val="0"/>
          <w:numId w:val="17"/>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Palhaçaria</w:t>
      </w:r>
    </w:p>
    <w:p w14:paraId="55679EFE" w14:textId="7C0674EF" w:rsidR="00D60D78" w:rsidRPr="00D60D78" w:rsidRDefault="00D60D78" w:rsidP="00D60D78">
      <w:pPr>
        <w:numPr>
          <w:ilvl w:val="0"/>
          <w:numId w:val="17"/>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Malabarismo</w:t>
      </w:r>
    </w:p>
    <w:p w14:paraId="034B46FA" w14:textId="1EC0EE96" w:rsidR="00D60D78" w:rsidRPr="00D60D78" w:rsidRDefault="00D60D78" w:rsidP="00D60D78">
      <w:pPr>
        <w:numPr>
          <w:ilvl w:val="0"/>
          <w:numId w:val="17"/>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Acrobacias</w:t>
      </w:r>
    </w:p>
    <w:p w14:paraId="79EE89FB" w14:textId="6A8DAA69" w:rsidR="00D60D78" w:rsidRPr="00D60D78" w:rsidRDefault="00D60D78" w:rsidP="00D60D78">
      <w:pPr>
        <w:numPr>
          <w:ilvl w:val="0"/>
          <w:numId w:val="17"/>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Mágica</w:t>
      </w:r>
    </w:p>
    <w:p w14:paraId="4F3065FC" w14:textId="57CF67A4" w:rsidR="00D60D78" w:rsidRPr="00D60D78" w:rsidRDefault="00D60D78" w:rsidP="00D60D78">
      <w:pPr>
        <w:numPr>
          <w:ilvl w:val="0"/>
          <w:numId w:val="17"/>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Performances interativas</w:t>
      </w:r>
    </w:p>
    <w:p w14:paraId="0EC5526F" w14:textId="77777777" w:rsidR="00D60D78" w:rsidRPr="00D60D78" w:rsidRDefault="00D60D78" w:rsidP="00D60D78">
      <w:p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Objetivo: proporcionar entretenimento cultural diversificado e acessível à comunidade.</w:t>
      </w:r>
    </w:p>
    <w:p w14:paraId="42F836A7" w14:textId="79CB675F" w:rsidR="00D60D78" w:rsidRPr="00D60D78" w:rsidRDefault="00D60D78" w:rsidP="00D60D78">
      <w:pPr>
        <w:spacing w:after="0" w:line="240" w:lineRule="auto"/>
        <w:jc w:val="both"/>
        <w:rPr>
          <w:rFonts w:asciiTheme="minorHAnsi" w:eastAsia="Times New Roman" w:hAnsiTheme="minorHAnsi" w:cstheme="minorHAnsi"/>
          <w:sz w:val="24"/>
          <w:szCs w:val="24"/>
        </w:rPr>
      </w:pPr>
    </w:p>
    <w:p w14:paraId="475585B3" w14:textId="3DC30EAD" w:rsidR="00D60D78" w:rsidRPr="00D60D78" w:rsidRDefault="00D60D78" w:rsidP="00D60D78">
      <w:pPr>
        <w:spacing w:before="100" w:beforeAutospacing="1" w:after="100" w:afterAutospacing="1" w:line="240" w:lineRule="auto"/>
        <w:jc w:val="both"/>
        <w:outlineLvl w:val="2"/>
        <w:rPr>
          <w:rFonts w:asciiTheme="minorHAnsi" w:eastAsia="Times New Roman" w:hAnsiTheme="minorHAnsi" w:cstheme="minorHAnsi"/>
          <w:b/>
          <w:bCs/>
          <w:sz w:val="24"/>
          <w:szCs w:val="24"/>
        </w:rPr>
      </w:pPr>
      <w:r w:rsidRPr="00D60D78">
        <w:rPr>
          <w:rFonts w:asciiTheme="minorHAnsi" w:eastAsia="Times New Roman" w:hAnsiTheme="minorHAnsi" w:cstheme="minorHAnsi"/>
          <w:b/>
          <w:bCs/>
          <w:sz w:val="24"/>
          <w:szCs w:val="24"/>
        </w:rPr>
        <w:t>III –</w:t>
      </w:r>
      <w:r w:rsidR="002149D3" w:rsidRPr="002149D3">
        <w:rPr>
          <w:rFonts w:asciiTheme="minorHAnsi" w:eastAsia="Times New Roman" w:hAnsiTheme="minorHAnsi" w:cstheme="minorHAnsi"/>
          <w:b/>
          <w:bCs/>
          <w:sz w:val="24"/>
          <w:szCs w:val="24"/>
        </w:rPr>
        <w:t>PROJETO DE FOMENTO CULTURAL</w:t>
      </w:r>
      <w:r w:rsidR="002149D3">
        <w:rPr>
          <w:rFonts w:asciiTheme="minorHAnsi" w:eastAsia="Times New Roman" w:hAnsiTheme="minorHAnsi" w:cstheme="minorHAnsi"/>
          <w:b/>
          <w:bCs/>
          <w:sz w:val="24"/>
          <w:szCs w:val="24"/>
        </w:rPr>
        <w:t xml:space="preserve"> </w:t>
      </w:r>
      <w:r w:rsidRPr="00D60D78">
        <w:rPr>
          <w:rFonts w:asciiTheme="minorHAnsi" w:eastAsia="Times New Roman" w:hAnsiTheme="minorHAnsi" w:cstheme="minorHAnsi"/>
          <w:b/>
          <w:bCs/>
          <w:sz w:val="24"/>
          <w:szCs w:val="24"/>
        </w:rPr>
        <w:t>Natalin</w:t>
      </w:r>
      <w:r w:rsidR="002149D3">
        <w:rPr>
          <w:rFonts w:asciiTheme="minorHAnsi" w:eastAsia="Times New Roman" w:hAnsiTheme="minorHAnsi" w:cstheme="minorHAnsi"/>
          <w:b/>
          <w:bCs/>
          <w:sz w:val="24"/>
          <w:szCs w:val="24"/>
        </w:rPr>
        <w:t>o</w:t>
      </w:r>
    </w:p>
    <w:p w14:paraId="36F7067C" w14:textId="77777777" w:rsidR="00D60D78" w:rsidRPr="00D60D78" w:rsidRDefault="00D60D78" w:rsidP="00D60D78">
      <w:p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Deverá contemplar temática natalina, podendo incluir:</w:t>
      </w:r>
    </w:p>
    <w:p w14:paraId="3DC09073" w14:textId="4AC7F530" w:rsidR="00D60D78" w:rsidRPr="00D60D78" w:rsidRDefault="00D60D78" w:rsidP="00D60D78">
      <w:pPr>
        <w:numPr>
          <w:ilvl w:val="0"/>
          <w:numId w:val="18"/>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Espetáculos teatrais ou musicais</w:t>
      </w:r>
    </w:p>
    <w:p w14:paraId="1F72579B" w14:textId="741620E1" w:rsidR="00D60D78" w:rsidRPr="00D60D78" w:rsidRDefault="00D60D78" w:rsidP="00D60D78">
      <w:pPr>
        <w:numPr>
          <w:ilvl w:val="0"/>
          <w:numId w:val="18"/>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Corais</w:t>
      </w:r>
    </w:p>
    <w:p w14:paraId="0097A842" w14:textId="0FF84DE7" w:rsidR="00D60D78" w:rsidRPr="00D60D78" w:rsidRDefault="00D60D78" w:rsidP="00D60D78">
      <w:pPr>
        <w:numPr>
          <w:ilvl w:val="0"/>
          <w:numId w:val="18"/>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Encenações natalinas</w:t>
      </w:r>
    </w:p>
    <w:p w14:paraId="551EA260" w14:textId="43D15BA1" w:rsidR="00D60D78" w:rsidRPr="00D60D78" w:rsidRDefault="00D60D78" w:rsidP="00D60D78">
      <w:pPr>
        <w:numPr>
          <w:ilvl w:val="0"/>
          <w:numId w:val="18"/>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Apresentações com personagens temáticos (</w:t>
      </w:r>
      <w:proofErr w:type="spellStart"/>
      <w:r w:rsidRPr="00D60D78">
        <w:rPr>
          <w:rFonts w:asciiTheme="minorHAnsi" w:eastAsia="Times New Roman" w:hAnsiTheme="minorHAnsi" w:cstheme="minorHAnsi"/>
          <w:sz w:val="24"/>
          <w:szCs w:val="24"/>
        </w:rPr>
        <w:t>ex</w:t>
      </w:r>
      <w:proofErr w:type="spellEnd"/>
      <w:r w:rsidRPr="00D60D78">
        <w:rPr>
          <w:rFonts w:asciiTheme="minorHAnsi" w:eastAsia="Times New Roman" w:hAnsiTheme="minorHAnsi" w:cstheme="minorHAnsi"/>
          <w:sz w:val="24"/>
          <w:szCs w:val="24"/>
        </w:rPr>
        <w:t>: Papai Noel)</w:t>
      </w:r>
    </w:p>
    <w:p w14:paraId="134811C6" w14:textId="51B4F89E" w:rsidR="00D60D78" w:rsidRPr="00D60D78" w:rsidRDefault="00D60D78" w:rsidP="00D60D78">
      <w:pPr>
        <w:numPr>
          <w:ilvl w:val="0"/>
          <w:numId w:val="18"/>
        </w:num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Intervenções artísticas em espaços públicos</w:t>
      </w:r>
    </w:p>
    <w:p w14:paraId="2B21C2E4" w14:textId="3C5FA3D5" w:rsidR="00D60D78" w:rsidRPr="00D60D78" w:rsidRDefault="00D60D78" w:rsidP="00D60D78">
      <w:pPr>
        <w:spacing w:before="100" w:beforeAutospacing="1" w:after="100" w:afterAutospacing="1" w:line="240" w:lineRule="auto"/>
        <w:jc w:val="both"/>
        <w:rPr>
          <w:rFonts w:asciiTheme="minorHAnsi" w:eastAsia="Times New Roman" w:hAnsiTheme="minorHAnsi" w:cstheme="minorHAnsi"/>
          <w:sz w:val="24"/>
          <w:szCs w:val="24"/>
        </w:rPr>
      </w:pPr>
      <w:r w:rsidRPr="00D60D78">
        <w:rPr>
          <w:rFonts w:asciiTheme="minorHAnsi" w:eastAsia="Times New Roman" w:hAnsiTheme="minorHAnsi" w:cstheme="minorHAnsi"/>
          <w:sz w:val="24"/>
          <w:szCs w:val="24"/>
        </w:rPr>
        <w:t>Objetivo: fortalecer tradições culturais e promover o espírito comunitário.</w:t>
      </w:r>
    </w:p>
    <w:p w14:paraId="7AAFA7F2" w14:textId="77777777" w:rsidR="00C201BD" w:rsidRPr="00D60D78" w:rsidRDefault="00FB6682" w:rsidP="00D60D78">
      <w:pPr>
        <w:numPr>
          <w:ilvl w:val="1"/>
          <w:numId w:val="15"/>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Prazo de inscrição</w:t>
      </w:r>
    </w:p>
    <w:p w14:paraId="3FCAEAEC" w14:textId="26B2AA07" w:rsidR="00C201BD"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themeColor="text1"/>
          <w:sz w:val="24"/>
          <w:szCs w:val="24"/>
        </w:rPr>
      </w:pPr>
      <w:r w:rsidRPr="00D60D78">
        <w:rPr>
          <w:rFonts w:asciiTheme="minorHAnsi" w:hAnsiTheme="minorHAnsi" w:cstheme="minorHAnsi"/>
          <w:color w:val="000000" w:themeColor="text1"/>
          <w:sz w:val="24"/>
          <w:szCs w:val="24"/>
        </w:rPr>
        <w:t>Das 8:00 horas</w:t>
      </w:r>
      <w:r w:rsidR="00FB6682" w:rsidRPr="00D60D78">
        <w:rPr>
          <w:rFonts w:asciiTheme="minorHAnsi" w:hAnsiTheme="minorHAnsi" w:cstheme="minorHAnsi"/>
          <w:color w:val="000000" w:themeColor="text1"/>
          <w:sz w:val="24"/>
          <w:szCs w:val="24"/>
        </w:rPr>
        <w:t xml:space="preserve"> do dia </w:t>
      </w:r>
      <w:r w:rsidR="00D60D78" w:rsidRPr="00D60D78">
        <w:rPr>
          <w:rFonts w:asciiTheme="minorHAnsi" w:hAnsiTheme="minorHAnsi" w:cstheme="minorHAnsi"/>
          <w:b/>
          <w:color w:val="000000" w:themeColor="text1"/>
          <w:sz w:val="24"/>
          <w:szCs w:val="24"/>
        </w:rPr>
        <w:t>04</w:t>
      </w:r>
      <w:r w:rsidR="003814D5" w:rsidRPr="00D60D78">
        <w:rPr>
          <w:rFonts w:asciiTheme="minorHAnsi" w:hAnsiTheme="minorHAnsi" w:cstheme="minorHAnsi"/>
          <w:b/>
          <w:color w:val="000000" w:themeColor="text1"/>
          <w:sz w:val="24"/>
          <w:szCs w:val="24"/>
        </w:rPr>
        <w:t>/0</w:t>
      </w:r>
      <w:r w:rsidR="00D60D78" w:rsidRPr="00D60D78">
        <w:rPr>
          <w:rFonts w:asciiTheme="minorHAnsi" w:hAnsiTheme="minorHAnsi" w:cstheme="minorHAnsi"/>
          <w:b/>
          <w:color w:val="000000" w:themeColor="text1"/>
          <w:sz w:val="24"/>
          <w:szCs w:val="24"/>
        </w:rPr>
        <w:t>5</w:t>
      </w:r>
      <w:r w:rsidR="00FB6682" w:rsidRPr="00D60D78">
        <w:rPr>
          <w:rFonts w:asciiTheme="minorHAnsi" w:hAnsiTheme="minorHAnsi" w:cstheme="minorHAnsi"/>
          <w:b/>
          <w:color w:val="000000" w:themeColor="text1"/>
          <w:sz w:val="24"/>
          <w:szCs w:val="24"/>
        </w:rPr>
        <w:t>/202</w:t>
      </w:r>
      <w:r w:rsidR="00D60D78" w:rsidRPr="00D60D78">
        <w:rPr>
          <w:rFonts w:asciiTheme="minorHAnsi" w:hAnsiTheme="minorHAnsi" w:cstheme="minorHAnsi"/>
          <w:b/>
          <w:color w:val="000000" w:themeColor="text1"/>
          <w:sz w:val="24"/>
          <w:szCs w:val="24"/>
        </w:rPr>
        <w:t>6</w:t>
      </w:r>
      <w:r w:rsidR="00FB6682" w:rsidRPr="00D60D78">
        <w:rPr>
          <w:rFonts w:asciiTheme="minorHAnsi" w:hAnsiTheme="minorHAnsi" w:cstheme="minorHAnsi"/>
          <w:color w:val="000000" w:themeColor="text1"/>
          <w:sz w:val="24"/>
          <w:szCs w:val="24"/>
        </w:rPr>
        <w:t xml:space="preserve"> até às </w:t>
      </w:r>
      <w:r w:rsidR="003814D5" w:rsidRPr="00D60D78">
        <w:rPr>
          <w:rFonts w:asciiTheme="minorHAnsi" w:hAnsiTheme="minorHAnsi" w:cstheme="minorHAnsi"/>
          <w:color w:val="000000" w:themeColor="text1"/>
          <w:sz w:val="24"/>
          <w:szCs w:val="24"/>
        </w:rPr>
        <w:t xml:space="preserve">17:00 </w:t>
      </w:r>
      <w:r w:rsidR="00FB6682" w:rsidRPr="00D60D78">
        <w:rPr>
          <w:rFonts w:asciiTheme="minorHAnsi" w:hAnsiTheme="minorHAnsi" w:cstheme="minorHAnsi"/>
          <w:color w:val="000000" w:themeColor="text1"/>
          <w:sz w:val="24"/>
          <w:szCs w:val="24"/>
        </w:rPr>
        <w:t xml:space="preserve">horas do dia </w:t>
      </w:r>
      <w:r w:rsidR="00D60D78" w:rsidRPr="00D60D78">
        <w:rPr>
          <w:rFonts w:asciiTheme="minorHAnsi" w:hAnsiTheme="minorHAnsi" w:cstheme="minorHAnsi"/>
          <w:b/>
          <w:color w:val="000000" w:themeColor="text1"/>
          <w:sz w:val="24"/>
          <w:szCs w:val="24"/>
        </w:rPr>
        <w:t>03</w:t>
      </w:r>
      <w:r w:rsidR="00FB6682" w:rsidRPr="00D60D78">
        <w:rPr>
          <w:rFonts w:asciiTheme="minorHAnsi" w:hAnsiTheme="minorHAnsi" w:cstheme="minorHAnsi"/>
          <w:b/>
          <w:color w:val="000000" w:themeColor="text1"/>
          <w:sz w:val="24"/>
          <w:szCs w:val="24"/>
        </w:rPr>
        <w:t>/</w:t>
      </w:r>
      <w:r w:rsidR="00D4690F" w:rsidRPr="00D60D78">
        <w:rPr>
          <w:rFonts w:asciiTheme="minorHAnsi" w:hAnsiTheme="minorHAnsi" w:cstheme="minorHAnsi"/>
          <w:b/>
          <w:color w:val="000000" w:themeColor="text1"/>
          <w:sz w:val="24"/>
          <w:szCs w:val="24"/>
        </w:rPr>
        <w:t>0</w:t>
      </w:r>
      <w:r w:rsidR="00D60D78" w:rsidRPr="00D60D78">
        <w:rPr>
          <w:rFonts w:asciiTheme="minorHAnsi" w:hAnsiTheme="minorHAnsi" w:cstheme="minorHAnsi"/>
          <w:b/>
          <w:color w:val="000000" w:themeColor="text1"/>
          <w:sz w:val="24"/>
          <w:szCs w:val="24"/>
        </w:rPr>
        <w:t>6</w:t>
      </w:r>
      <w:r w:rsidR="00D4690F" w:rsidRPr="00D60D78">
        <w:rPr>
          <w:rFonts w:asciiTheme="minorHAnsi" w:hAnsiTheme="minorHAnsi" w:cstheme="minorHAnsi"/>
          <w:b/>
          <w:color w:val="000000" w:themeColor="text1"/>
          <w:sz w:val="24"/>
          <w:szCs w:val="24"/>
        </w:rPr>
        <w:t>/</w:t>
      </w:r>
      <w:r w:rsidR="00FB6682" w:rsidRPr="00D60D78">
        <w:rPr>
          <w:rFonts w:asciiTheme="minorHAnsi" w:hAnsiTheme="minorHAnsi" w:cstheme="minorHAnsi"/>
          <w:b/>
          <w:color w:val="000000" w:themeColor="text1"/>
          <w:sz w:val="24"/>
          <w:szCs w:val="24"/>
        </w:rPr>
        <w:t>202</w:t>
      </w:r>
      <w:r w:rsidR="00D60D78" w:rsidRPr="00D60D78">
        <w:rPr>
          <w:rFonts w:asciiTheme="minorHAnsi" w:hAnsiTheme="minorHAnsi" w:cstheme="minorHAnsi"/>
          <w:b/>
          <w:color w:val="000000" w:themeColor="text1"/>
          <w:sz w:val="24"/>
          <w:szCs w:val="24"/>
        </w:rPr>
        <w:t>6</w:t>
      </w:r>
      <w:r w:rsidR="00FB6682" w:rsidRPr="00D60D78">
        <w:rPr>
          <w:rFonts w:asciiTheme="minorHAnsi" w:hAnsiTheme="minorHAnsi" w:cstheme="minorHAnsi"/>
          <w:color w:val="000000" w:themeColor="text1"/>
          <w:sz w:val="24"/>
          <w:szCs w:val="24"/>
        </w:rPr>
        <w:t>.</w:t>
      </w:r>
    </w:p>
    <w:p w14:paraId="2E13CBBB" w14:textId="686363D7" w:rsidR="00C201BD" w:rsidRPr="00D60D78" w:rsidRDefault="00C201BD" w:rsidP="00D60D78">
      <w:pPr>
        <w:jc w:val="both"/>
        <w:rPr>
          <w:rFonts w:asciiTheme="minorHAnsi" w:hAnsiTheme="minorHAnsi" w:cstheme="minorHAnsi"/>
          <w:color w:val="FF0000"/>
          <w:sz w:val="24"/>
          <w:szCs w:val="24"/>
        </w:rPr>
      </w:pPr>
    </w:p>
    <w:p w14:paraId="487B9063" w14:textId="77777777" w:rsidR="00C201BD" w:rsidRPr="00D60D78" w:rsidRDefault="00FB6682" w:rsidP="00D60D78">
      <w:pPr>
        <w:numPr>
          <w:ilvl w:val="1"/>
          <w:numId w:val="15"/>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Quem pode participar</w:t>
      </w:r>
    </w:p>
    <w:p w14:paraId="475EFC6F" w14:textId="2F31A636" w:rsidR="00C201BD" w:rsidRPr="00D60D78" w:rsidRDefault="00FB6682" w:rsidP="00D60D78">
      <w:pPr>
        <w:widowControl w:val="0"/>
        <w:spacing w:line="240" w:lineRule="auto"/>
        <w:jc w:val="both"/>
        <w:rPr>
          <w:rFonts w:asciiTheme="minorHAnsi" w:hAnsiTheme="minorHAnsi" w:cstheme="minorHAnsi"/>
          <w:b/>
          <w:sz w:val="24"/>
          <w:szCs w:val="24"/>
        </w:rPr>
      </w:pPr>
      <w:r w:rsidRPr="00D60D78">
        <w:rPr>
          <w:rFonts w:asciiTheme="minorHAnsi" w:hAnsiTheme="minorHAnsi" w:cstheme="minorHAnsi"/>
          <w:color w:val="000000"/>
          <w:sz w:val="24"/>
          <w:szCs w:val="24"/>
        </w:rPr>
        <w:t xml:space="preserve">Pode se inscrever no Edital qualquer agente cultural que </w:t>
      </w:r>
      <w:r w:rsidR="008B02BF" w:rsidRPr="00D60D78">
        <w:rPr>
          <w:rFonts w:asciiTheme="minorHAnsi" w:hAnsiTheme="minorHAnsi" w:cstheme="minorHAnsi"/>
          <w:color w:val="000000"/>
          <w:sz w:val="24"/>
          <w:szCs w:val="24"/>
        </w:rPr>
        <w:t>atua</w:t>
      </w:r>
      <w:r w:rsidR="0005540D" w:rsidRPr="00D60D78">
        <w:rPr>
          <w:rFonts w:asciiTheme="minorHAnsi" w:hAnsiTheme="minorHAnsi" w:cstheme="minorHAnsi"/>
          <w:color w:val="000000"/>
          <w:sz w:val="24"/>
          <w:szCs w:val="24"/>
        </w:rPr>
        <w:t xml:space="preserve"> no estado do Paraná</w:t>
      </w:r>
      <w:r w:rsidR="00BA4667" w:rsidRPr="00D60D78">
        <w:rPr>
          <w:rFonts w:asciiTheme="minorHAnsi" w:hAnsiTheme="minorHAnsi" w:cstheme="minorHAnsi"/>
          <w:color w:val="000000" w:themeColor="text1"/>
          <w:sz w:val="24"/>
          <w:szCs w:val="24"/>
        </w:rPr>
        <w:t>.</w:t>
      </w:r>
    </w:p>
    <w:p w14:paraId="314E063A" w14:textId="77777777" w:rsidR="00825602" w:rsidRPr="00D60D78" w:rsidRDefault="00825602" w:rsidP="00D60D78">
      <w:pPr>
        <w:spacing w:after="0"/>
        <w:jc w:val="both"/>
        <w:rPr>
          <w:rFonts w:asciiTheme="minorHAnsi" w:hAnsiTheme="minorHAnsi" w:cstheme="minorHAnsi"/>
          <w:b/>
          <w:color w:val="000000"/>
          <w:sz w:val="24"/>
          <w:szCs w:val="24"/>
        </w:rPr>
      </w:pPr>
    </w:p>
    <w:p w14:paraId="6E452F4A" w14:textId="1EC22D07" w:rsidR="00825602" w:rsidRPr="00D60D78" w:rsidRDefault="00825602" w:rsidP="00D60D78">
      <w:pPr>
        <w:spacing w:after="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Agente Cultural</w:t>
      </w:r>
      <w:r w:rsidRPr="00D60D78">
        <w:rPr>
          <w:rFonts w:asciiTheme="minorHAnsi" w:hAnsiTheme="minorHAnsi" w:cstheme="minorHAnsi"/>
          <w:color w:val="000000"/>
          <w:sz w:val="24"/>
          <w:szCs w:val="24"/>
        </w:rPr>
        <w:t xml:space="preserve"> é toda pessoa ou grupo de pessoas responsável por criar, produzir e promover manifestações culturais, como artistas, músicos, escritores, cineastas,</w:t>
      </w:r>
      <w:r w:rsidR="00BA4667" w:rsidRPr="00D60D78">
        <w:rPr>
          <w:rFonts w:asciiTheme="minorHAnsi" w:hAnsiTheme="minorHAnsi" w:cstheme="minorHAnsi"/>
          <w:color w:val="000000"/>
          <w:sz w:val="24"/>
          <w:szCs w:val="24"/>
        </w:rPr>
        <w:t xml:space="preserve"> dançarinos, artesãos</w:t>
      </w:r>
      <w:r w:rsidRPr="00D60D78">
        <w:rPr>
          <w:rFonts w:asciiTheme="minorHAnsi" w:hAnsiTheme="minorHAnsi" w:cstheme="minorHAnsi"/>
          <w:color w:val="000000"/>
          <w:sz w:val="24"/>
          <w:szCs w:val="24"/>
        </w:rPr>
        <w:t>, produtores culturais, gestores de espaços culturais, entre outros.</w:t>
      </w:r>
    </w:p>
    <w:p w14:paraId="5D41117F" w14:textId="46C4282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O agente cultural pode ser:</w:t>
      </w:r>
    </w:p>
    <w:p w14:paraId="24492C47"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I - Pessoa física ou Microempreendedor Individual (MEI)</w:t>
      </w:r>
    </w:p>
    <w:p w14:paraId="26345764"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 xml:space="preserve">II - Pessoa jurídica com fins lucrativos (Ex.: empresa de pequeno porte, empresa de grande </w:t>
      </w:r>
      <w:proofErr w:type="gramStart"/>
      <w:r w:rsidRPr="00D60D78">
        <w:rPr>
          <w:rFonts w:asciiTheme="minorHAnsi" w:hAnsiTheme="minorHAnsi" w:cstheme="minorHAnsi"/>
          <w:color w:val="000000"/>
          <w:sz w:val="24"/>
          <w:szCs w:val="24"/>
        </w:rPr>
        <w:t xml:space="preserve">porte, </w:t>
      </w:r>
      <w:proofErr w:type="spellStart"/>
      <w:r w:rsidRPr="00D60D78">
        <w:rPr>
          <w:rFonts w:asciiTheme="minorHAnsi" w:hAnsiTheme="minorHAnsi" w:cstheme="minorHAnsi"/>
          <w:color w:val="000000"/>
          <w:sz w:val="24"/>
          <w:szCs w:val="24"/>
        </w:rPr>
        <w:t>etc</w:t>
      </w:r>
      <w:proofErr w:type="spellEnd"/>
      <w:proofErr w:type="gramEnd"/>
      <w:r w:rsidRPr="00D60D78">
        <w:rPr>
          <w:rFonts w:asciiTheme="minorHAnsi" w:hAnsiTheme="minorHAnsi" w:cstheme="minorHAnsi"/>
          <w:color w:val="000000"/>
          <w:sz w:val="24"/>
          <w:szCs w:val="24"/>
        </w:rPr>
        <w:t>)</w:t>
      </w:r>
    </w:p>
    <w:p w14:paraId="410968A0"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 xml:space="preserve">III - Pessoa jurídica sem fins lucrativos (Ex.: Associação, Fundação, Cooperativa, </w:t>
      </w:r>
      <w:proofErr w:type="spellStart"/>
      <w:r w:rsidRPr="00D60D78">
        <w:rPr>
          <w:rFonts w:asciiTheme="minorHAnsi" w:hAnsiTheme="minorHAnsi" w:cstheme="minorHAnsi"/>
          <w:color w:val="000000"/>
          <w:sz w:val="24"/>
          <w:szCs w:val="24"/>
        </w:rPr>
        <w:t>etc</w:t>
      </w:r>
      <w:proofErr w:type="spellEnd"/>
      <w:r w:rsidRPr="00D60D78">
        <w:rPr>
          <w:rFonts w:asciiTheme="minorHAnsi" w:hAnsiTheme="minorHAnsi" w:cstheme="minorHAnsi"/>
          <w:color w:val="000000"/>
          <w:sz w:val="24"/>
          <w:szCs w:val="24"/>
        </w:rPr>
        <w:t>)</w:t>
      </w:r>
    </w:p>
    <w:p w14:paraId="20FF9F0A" w14:textId="237B390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14:paraId="54D217BD" w14:textId="3115A4B3" w:rsidR="00C201BD" w:rsidRPr="00D60D78" w:rsidRDefault="002149D3"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Pr>
          <w:rFonts w:asciiTheme="minorHAnsi" w:hAnsiTheme="minorHAnsi" w:cstheme="minorHAnsi"/>
          <w:b/>
          <w:color w:val="000000"/>
          <w:sz w:val="24"/>
          <w:szCs w:val="24"/>
        </w:rPr>
        <w:t>4</w:t>
      </w:r>
      <w:proofErr w:type="gramStart"/>
      <w:r>
        <w:rPr>
          <w:rFonts w:asciiTheme="minorHAnsi" w:hAnsiTheme="minorHAnsi" w:cstheme="minorHAnsi"/>
          <w:b/>
          <w:color w:val="000000"/>
          <w:sz w:val="24"/>
          <w:szCs w:val="24"/>
        </w:rPr>
        <w:t xml:space="preserve">- </w:t>
      </w:r>
      <w:r w:rsidR="001577A3" w:rsidRPr="00D60D78">
        <w:rPr>
          <w:rFonts w:asciiTheme="minorHAnsi" w:hAnsiTheme="minorHAnsi" w:cstheme="minorHAnsi"/>
          <w:b/>
          <w:color w:val="000000"/>
          <w:sz w:val="24"/>
          <w:szCs w:val="24"/>
        </w:rPr>
        <w:t xml:space="preserve"> </w:t>
      </w:r>
      <w:r w:rsidR="00FB6682" w:rsidRPr="00D60D78">
        <w:rPr>
          <w:rFonts w:asciiTheme="minorHAnsi" w:hAnsiTheme="minorHAnsi" w:cstheme="minorHAnsi"/>
          <w:b/>
          <w:color w:val="000000"/>
          <w:sz w:val="24"/>
          <w:szCs w:val="24"/>
        </w:rPr>
        <w:t>Quem</w:t>
      </w:r>
      <w:proofErr w:type="gramEnd"/>
      <w:r w:rsidR="00FB6682" w:rsidRPr="00D60D78">
        <w:rPr>
          <w:rFonts w:asciiTheme="minorHAnsi" w:hAnsiTheme="minorHAnsi" w:cstheme="minorHAnsi"/>
          <w:b/>
          <w:color w:val="000000"/>
          <w:sz w:val="24"/>
          <w:szCs w:val="24"/>
        </w:rPr>
        <w:t xml:space="preserve"> NÃO pode participar</w:t>
      </w:r>
    </w:p>
    <w:p w14:paraId="1AE5827B" w14:textId="1A461CFE"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Não pode se inscrever neste Edital, agentes culturais que:</w:t>
      </w:r>
    </w:p>
    <w:p w14:paraId="71CB73D5"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I - tenham participado diretamente da etapa de elaboração do edital, da etapa de análise de propostas ou da etapa de julgamento de recursos;</w:t>
      </w:r>
    </w:p>
    <w:p w14:paraId="2527B9B4"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II - sejam cônjuges, companheiros ou parentes em linha reta, colateral ou por afinidade, até o terceiro grau, de servidor público do órgão responsável pelo edital, nos casos em que o referido servidor tiver atuado na etapa de elaboração do edital, na etapa de análise de propostas ou na etapa de julgamento de recursos; e</w:t>
      </w:r>
    </w:p>
    <w:p w14:paraId="000BE3AB"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III - sejam Chefes do Poder Executivo (Governadores, Prefeitos), Secretários de Estado ou de Município, membros do Poder Legislativo (Deputados, Senadores, Vereadores), do Poder Judiciário (Juízes, Desembargadores, Ministros), do Ministério Público (Promotor, Procurador); do Tribunal de Contas (Auditores e Conselheiros).</w:t>
      </w:r>
    </w:p>
    <w:p w14:paraId="6329D037" w14:textId="0ED2FFA3"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 xml:space="preserve">Atenção! </w:t>
      </w:r>
      <w:r w:rsidRPr="00D60D78">
        <w:rPr>
          <w:rFonts w:asciiTheme="minorHAnsi" w:hAnsiTheme="minorHAnsi" w:cstheme="minorHAnsi"/>
          <w:color w:val="000000"/>
          <w:sz w:val="24"/>
          <w:szCs w:val="24"/>
        </w:rPr>
        <w:t xml:space="preserve">O agente cultural que </w:t>
      </w:r>
      <w:r w:rsidRPr="00D60D78">
        <w:rPr>
          <w:rFonts w:asciiTheme="minorHAnsi" w:hAnsiTheme="minorHAnsi" w:cstheme="minorHAnsi"/>
          <w:sz w:val="24"/>
          <w:szCs w:val="24"/>
        </w:rPr>
        <w:t>integrar o Conselho</w:t>
      </w:r>
      <w:r w:rsidRPr="00D60D78">
        <w:rPr>
          <w:rFonts w:asciiTheme="minorHAnsi" w:hAnsiTheme="minorHAnsi" w:cstheme="minorHAnsi"/>
          <w:color w:val="000000"/>
          <w:sz w:val="24"/>
          <w:szCs w:val="24"/>
        </w:rPr>
        <w:t xml:space="preserve"> de Cultura somente ficará impossibilitado de concorrer neste Edital quando se enquadrar nas vedações previstas no item 2.6.</w:t>
      </w:r>
    </w:p>
    <w:p w14:paraId="5625B78E"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Atenção!</w:t>
      </w:r>
      <w:r w:rsidRPr="00D60D78">
        <w:rPr>
          <w:rFonts w:asciiTheme="minorHAnsi" w:hAnsiTheme="minorHAnsi" w:cstheme="minorHAnsi"/>
          <w:color w:val="000000"/>
          <w:sz w:val="24"/>
          <w:szCs w:val="24"/>
        </w:rPr>
        <w:t xml:space="preserve"> Quando se tratar de agentes culturais que constituem pessoas jurídicas, estarão impedidas de apresentar projetos aquelas cujos sócios, diretores e/ou administradores se enquadrarem nas situações descritas neste item.</w:t>
      </w:r>
    </w:p>
    <w:p w14:paraId="7FFFA770" w14:textId="44CA525C"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 xml:space="preserve">Atenção! </w:t>
      </w:r>
      <w:r w:rsidRPr="00D60D78">
        <w:rPr>
          <w:rFonts w:asciiTheme="minorHAnsi" w:hAnsiTheme="minorHAnsi" w:cstheme="minorHAnsi"/>
          <w:color w:val="000000"/>
          <w:sz w:val="24"/>
          <w:szCs w:val="24"/>
        </w:rPr>
        <w:t>A participação de agentes culturais nas consultas públicas</w:t>
      </w:r>
      <w:r w:rsidR="001231AB" w:rsidRPr="00D60D78">
        <w:rPr>
          <w:rFonts w:asciiTheme="minorHAnsi" w:hAnsiTheme="minorHAnsi" w:cstheme="minorHAnsi"/>
          <w:color w:val="000000"/>
          <w:sz w:val="24"/>
          <w:szCs w:val="24"/>
        </w:rPr>
        <w:t xml:space="preserve"> </w:t>
      </w:r>
      <w:r w:rsidRPr="00D60D78">
        <w:rPr>
          <w:rFonts w:asciiTheme="minorHAnsi" w:hAnsiTheme="minorHAnsi" w:cstheme="minorHAnsi"/>
          <w:color w:val="000000"/>
          <w:sz w:val="24"/>
          <w:szCs w:val="24"/>
        </w:rPr>
        <w:t>não caracteriza participação direta na etapa de elaboração do edital. Ou seja, a mera participação do agente cultural nas audiências e consultas públicas não inviabiliza a sua participação neste edital.</w:t>
      </w:r>
    </w:p>
    <w:p w14:paraId="770C5F67"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14:paraId="30B4F3D2" w14:textId="649A170D" w:rsidR="00C201BD" w:rsidRPr="002149D3" w:rsidRDefault="00FB6682" w:rsidP="002149D3">
      <w:pPr>
        <w:pStyle w:val="PargrafodaLista"/>
        <w:numPr>
          <w:ilvl w:val="1"/>
          <w:numId w:val="18"/>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2149D3">
        <w:rPr>
          <w:rFonts w:asciiTheme="minorHAnsi" w:hAnsiTheme="minorHAnsi" w:cstheme="minorHAnsi"/>
          <w:b/>
          <w:color w:val="000000"/>
          <w:sz w:val="24"/>
          <w:szCs w:val="24"/>
        </w:rPr>
        <w:t>Quantos projetos cada agente cultural pode apresentar neste edital</w:t>
      </w:r>
    </w:p>
    <w:p w14:paraId="218DEA9E" w14:textId="4FA5CF01" w:rsidR="00BA4667"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D60D78">
        <w:rPr>
          <w:rFonts w:asciiTheme="minorHAnsi" w:hAnsiTheme="minorHAnsi" w:cstheme="minorHAnsi"/>
          <w:color w:val="000000"/>
          <w:sz w:val="24"/>
          <w:szCs w:val="24"/>
        </w:rPr>
        <w:t>Cada agente cultural poderá concorrer neste edital com, no máximo </w:t>
      </w:r>
      <w:r w:rsidR="00BA4667" w:rsidRPr="00D60D78">
        <w:rPr>
          <w:rFonts w:asciiTheme="minorHAnsi" w:hAnsiTheme="minorHAnsi" w:cstheme="minorHAnsi"/>
          <w:b/>
          <w:sz w:val="24"/>
          <w:szCs w:val="24"/>
        </w:rPr>
        <w:t>1 (um)</w:t>
      </w:r>
      <w:r w:rsidR="00BA4667" w:rsidRPr="00D60D78">
        <w:rPr>
          <w:rFonts w:asciiTheme="minorHAnsi" w:hAnsiTheme="minorHAnsi" w:cstheme="minorHAnsi"/>
          <w:sz w:val="24"/>
          <w:szCs w:val="24"/>
        </w:rPr>
        <w:t xml:space="preserve"> projeto </w:t>
      </w:r>
      <w:r w:rsidRPr="00D60D78">
        <w:rPr>
          <w:rFonts w:asciiTheme="minorHAnsi" w:hAnsiTheme="minorHAnsi" w:cstheme="minorHAnsi"/>
          <w:color w:val="000000"/>
          <w:sz w:val="24"/>
          <w:szCs w:val="24"/>
        </w:rPr>
        <w:t xml:space="preserve">e poderá ser contemplado com no </w:t>
      </w:r>
      <w:r w:rsidRPr="00D60D78">
        <w:rPr>
          <w:rFonts w:asciiTheme="minorHAnsi" w:hAnsiTheme="minorHAnsi" w:cstheme="minorHAnsi"/>
          <w:sz w:val="24"/>
          <w:szCs w:val="24"/>
        </w:rPr>
        <w:t>máximo </w:t>
      </w:r>
      <w:r w:rsidR="00BA4667" w:rsidRPr="00D60D78">
        <w:rPr>
          <w:rFonts w:asciiTheme="minorHAnsi" w:hAnsiTheme="minorHAnsi" w:cstheme="minorHAnsi"/>
          <w:sz w:val="24"/>
          <w:szCs w:val="24"/>
        </w:rPr>
        <w:t>1 (um projeto).</w:t>
      </w:r>
    </w:p>
    <w:p w14:paraId="2F10ECD6"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p>
    <w:p w14:paraId="375A9DD7" w14:textId="3CB02132" w:rsidR="00C201BD" w:rsidRPr="002149D3" w:rsidRDefault="00FB6682" w:rsidP="002149D3">
      <w:pPr>
        <w:pStyle w:val="PargrafodaLista"/>
        <w:numPr>
          <w:ilvl w:val="1"/>
          <w:numId w:val="18"/>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2149D3">
        <w:rPr>
          <w:rFonts w:asciiTheme="minorHAnsi" w:hAnsiTheme="minorHAnsi" w:cstheme="minorHAnsi"/>
          <w:b/>
          <w:color w:val="000000"/>
          <w:sz w:val="24"/>
          <w:szCs w:val="24"/>
        </w:rPr>
        <w:t>ETAPAS</w:t>
      </w:r>
    </w:p>
    <w:p w14:paraId="2A66219D"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Este edital é composto pelas seguintes etapas:</w:t>
      </w:r>
    </w:p>
    <w:p w14:paraId="2B245C14" w14:textId="77777777" w:rsidR="00C201BD" w:rsidRPr="00D60D78" w:rsidRDefault="00FB6682" w:rsidP="00D60D78">
      <w:pPr>
        <w:numPr>
          <w:ilvl w:val="0"/>
          <w:numId w:val="3"/>
        </w:numPr>
        <w:pBdr>
          <w:top w:val="nil"/>
          <w:left w:val="nil"/>
          <w:bottom w:val="nil"/>
          <w:right w:val="nil"/>
          <w:between w:val="nil"/>
        </w:pBdr>
        <w:spacing w:before="120" w:after="120" w:line="240" w:lineRule="auto"/>
        <w:ind w:left="0" w:right="120" w:firstLine="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 xml:space="preserve">Inscrições – </w:t>
      </w:r>
      <w:r w:rsidRPr="00D60D78">
        <w:rPr>
          <w:rFonts w:asciiTheme="minorHAnsi" w:hAnsiTheme="minorHAnsi" w:cstheme="minorHAnsi"/>
          <w:color w:val="000000"/>
          <w:sz w:val="24"/>
          <w:szCs w:val="24"/>
        </w:rPr>
        <w:t>etapa de apresentação dos projetos pelos agentes culturais</w:t>
      </w:r>
    </w:p>
    <w:p w14:paraId="562C4424" w14:textId="27033B72" w:rsidR="00C42937" w:rsidRPr="00D60D78" w:rsidRDefault="00FB6682" w:rsidP="00D60D78">
      <w:pPr>
        <w:pStyle w:val="PargrafodaLista"/>
        <w:numPr>
          <w:ilvl w:val="0"/>
          <w:numId w:val="3"/>
        </w:numPr>
        <w:spacing w:before="240" w:after="240" w:line="257" w:lineRule="auto"/>
        <w:ind w:left="0" w:firstLine="0"/>
        <w:jc w:val="both"/>
        <w:rPr>
          <w:rFonts w:asciiTheme="minorHAnsi" w:hAnsiTheme="minorHAnsi" w:cstheme="minorHAnsi"/>
          <w:sz w:val="24"/>
          <w:szCs w:val="24"/>
        </w:rPr>
      </w:pPr>
      <w:r w:rsidRPr="00D60D78">
        <w:rPr>
          <w:rFonts w:asciiTheme="minorHAnsi" w:hAnsiTheme="minorHAnsi" w:cstheme="minorHAnsi"/>
          <w:b/>
          <w:color w:val="000000"/>
          <w:sz w:val="24"/>
          <w:szCs w:val="24"/>
        </w:rPr>
        <w:t>Seleção –</w:t>
      </w:r>
      <w:r w:rsidRPr="00D60D78">
        <w:rPr>
          <w:rFonts w:asciiTheme="minorHAnsi" w:hAnsiTheme="minorHAnsi" w:cstheme="minorHAnsi"/>
          <w:color w:val="000000"/>
          <w:sz w:val="24"/>
          <w:szCs w:val="24"/>
        </w:rPr>
        <w:t xml:space="preserve"> etapa em que uma comissão analisa e seleciona os projetos</w:t>
      </w:r>
    </w:p>
    <w:p w14:paraId="2CED2F27" w14:textId="457C6513" w:rsidR="00C201BD" w:rsidRPr="00D60D78" w:rsidRDefault="00C42937" w:rsidP="00D60D78">
      <w:pPr>
        <w:pStyle w:val="PargrafodaLista"/>
        <w:numPr>
          <w:ilvl w:val="0"/>
          <w:numId w:val="3"/>
        </w:numPr>
        <w:spacing w:before="240" w:after="240" w:line="257" w:lineRule="auto"/>
        <w:ind w:left="0" w:firstLine="0"/>
        <w:jc w:val="both"/>
        <w:rPr>
          <w:rFonts w:asciiTheme="minorHAnsi" w:hAnsiTheme="minorHAnsi" w:cstheme="minorHAnsi"/>
          <w:sz w:val="24"/>
          <w:szCs w:val="24"/>
        </w:rPr>
      </w:pPr>
      <w:r w:rsidRPr="00D60D78">
        <w:rPr>
          <w:rFonts w:asciiTheme="minorHAnsi" w:hAnsiTheme="minorHAnsi" w:cstheme="minorHAnsi"/>
          <w:b/>
          <w:color w:val="000000"/>
          <w:sz w:val="24"/>
          <w:szCs w:val="24"/>
        </w:rPr>
        <w:t>Resultado</w:t>
      </w:r>
      <w:proofErr w:type="gramStart"/>
      <w:r w:rsidRPr="00D60D78">
        <w:rPr>
          <w:rFonts w:asciiTheme="minorHAnsi" w:hAnsiTheme="minorHAnsi" w:cstheme="minorHAnsi"/>
          <w:b/>
          <w:color w:val="000000"/>
          <w:sz w:val="24"/>
          <w:szCs w:val="24"/>
        </w:rPr>
        <w:t xml:space="preserve">-  </w:t>
      </w:r>
      <w:r w:rsidRPr="00D60D78">
        <w:rPr>
          <w:rFonts w:asciiTheme="minorHAnsi" w:hAnsiTheme="minorHAnsi" w:cstheme="minorHAnsi"/>
          <w:color w:val="000000"/>
          <w:sz w:val="24"/>
          <w:szCs w:val="24"/>
        </w:rPr>
        <w:t>O</w:t>
      </w:r>
      <w:proofErr w:type="gramEnd"/>
      <w:r w:rsidRPr="00D60D78">
        <w:rPr>
          <w:rFonts w:asciiTheme="minorHAnsi" w:hAnsiTheme="minorHAnsi" w:cstheme="minorHAnsi"/>
          <w:color w:val="000000"/>
          <w:sz w:val="24"/>
          <w:szCs w:val="24"/>
        </w:rPr>
        <w:t xml:space="preserve"> resultado </w:t>
      </w:r>
      <w:r w:rsidR="001577A3" w:rsidRPr="00D60D78">
        <w:rPr>
          <w:rFonts w:asciiTheme="minorHAnsi" w:hAnsiTheme="minorHAnsi" w:cstheme="minorHAnsi"/>
          <w:color w:val="000000"/>
          <w:sz w:val="24"/>
          <w:szCs w:val="24"/>
        </w:rPr>
        <w:t>dos projetos</w:t>
      </w:r>
      <w:r w:rsidRPr="00D60D78">
        <w:rPr>
          <w:rFonts w:asciiTheme="minorHAnsi" w:hAnsiTheme="minorHAnsi" w:cstheme="minorHAnsi"/>
          <w:color w:val="000000"/>
          <w:sz w:val="24"/>
          <w:szCs w:val="24"/>
        </w:rPr>
        <w:t xml:space="preserve"> aprovados será divulgado </w:t>
      </w:r>
      <w:r w:rsidR="00D4690F" w:rsidRPr="00D60D78">
        <w:rPr>
          <w:rFonts w:asciiTheme="minorHAnsi" w:hAnsiTheme="minorHAnsi" w:cstheme="minorHAnsi"/>
          <w:color w:val="000000"/>
          <w:sz w:val="24"/>
          <w:szCs w:val="24"/>
        </w:rPr>
        <w:t xml:space="preserve">a partir do </w:t>
      </w:r>
      <w:proofErr w:type="gramStart"/>
      <w:r w:rsidR="00D4690F" w:rsidRPr="00D60D78">
        <w:rPr>
          <w:rFonts w:asciiTheme="minorHAnsi" w:hAnsiTheme="minorHAnsi" w:cstheme="minorHAnsi"/>
          <w:color w:val="000000"/>
          <w:sz w:val="24"/>
          <w:szCs w:val="24"/>
        </w:rPr>
        <w:t xml:space="preserve">dia </w:t>
      </w:r>
      <w:r w:rsidRPr="00D60D78">
        <w:rPr>
          <w:rFonts w:asciiTheme="minorHAnsi" w:hAnsiTheme="minorHAnsi" w:cstheme="minorHAnsi"/>
          <w:color w:val="000000"/>
          <w:sz w:val="24"/>
          <w:szCs w:val="24"/>
        </w:rPr>
        <w:t xml:space="preserve"> </w:t>
      </w:r>
      <w:r w:rsidR="00D60D78" w:rsidRPr="00D60D78">
        <w:rPr>
          <w:rFonts w:asciiTheme="minorHAnsi" w:hAnsiTheme="minorHAnsi" w:cstheme="minorHAnsi"/>
          <w:b/>
          <w:color w:val="000000"/>
          <w:sz w:val="24"/>
          <w:szCs w:val="24"/>
        </w:rPr>
        <w:t>15</w:t>
      </w:r>
      <w:proofErr w:type="gramEnd"/>
      <w:r w:rsidR="00D4690F" w:rsidRPr="00D60D78">
        <w:rPr>
          <w:rFonts w:asciiTheme="minorHAnsi" w:hAnsiTheme="minorHAnsi" w:cstheme="minorHAnsi"/>
          <w:b/>
          <w:color w:val="000000"/>
          <w:sz w:val="24"/>
          <w:szCs w:val="24"/>
        </w:rPr>
        <w:t>/</w:t>
      </w:r>
      <w:r w:rsidR="00D60D78" w:rsidRPr="00D60D78">
        <w:rPr>
          <w:rFonts w:asciiTheme="minorHAnsi" w:hAnsiTheme="minorHAnsi" w:cstheme="minorHAnsi"/>
          <w:b/>
          <w:color w:val="000000"/>
          <w:sz w:val="24"/>
          <w:szCs w:val="24"/>
        </w:rPr>
        <w:t>06/</w:t>
      </w:r>
      <w:r w:rsidR="00D4690F" w:rsidRPr="00D60D78">
        <w:rPr>
          <w:rFonts w:asciiTheme="minorHAnsi" w:hAnsiTheme="minorHAnsi" w:cstheme="minorHAnsi"/>
          <w:b/>
          <w:color w:val="000000"/>
          <w:sz w:val="24"/>
          <w:szCs w:val="24"/>
        </w:rPr>
        <w:t>202</w:t>
      </w:r>
      <w:r w:rsidR="00D60D78" w:rsidRPr="00D60D78">
        <w:rPr>
          <w:rFonts w:asciiTheme="minorHAnsi" w:hAnsiTheme="minorHAnsi" w:cstheme="minorHAnsi"/>
          <w:b/>
          <w:color w:val="000000"/>
          <w:sz w:val="24"/>
          <w:szCs w:val="24"/>
        </w:rPr>
        <w:t>6</w:t>
      </w:r>
      <w:r w:rsidR="00D4690F" w:rsidRPr="00D60D78">
        <w:rPr>
          <w:rFonts w:asciiTheme="minorHAnsi" w:hAnsiTheme="minorHAnsi" w:cstheme="minorHAnsi"/>
          <w:b/>
          <w:color w:val="000000"/>
          <w:sz w:val="24"/>
          <w:szCs w:val="24"/>
        </w:rPr>
        <w:t>.</w:t>
      </w:r>
    </w:p>
    <w:p w14:paraId="2236B460" w14:textId="420C5556" w:rsidR="00C201BD" w:rsidRPr="00D60D78" w:rsidRDefault="00FB6682" w:rsidP="00D60D78">
      <w:pPr>
        <w:numPr>
          <w:ilvl w:val="0"/>
          <w:numId w:val="3"/>
        </w:numPr>
        <w:pBdr>
          <w:top w:val="nil"/>
          <w:left w:val="nil"/>
          <w:bottom w:val="nil"/>
          <w:right w:val="nil"/>
          <w:between w:val="nil"/>
        </w:pBdr>
        <w:spacing w:before="120" w:after="120" w:line="240" w:lineRule="auto"/>
        <w:ind w:left="0" w:right="120" w:firstLine="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Habilitação –</w:t>
      </w:r>
      <w:r w:rsidRPr="00D60D78">
        <w:rPr>
          <w:rFonts w:asciiTheme="minorHAnsi" w:hAnsiTheme="minorHAnsi" w:cstheme="minorHAnsi"/>
          <w:color w:val="000000"/>
          <w:sz w:val="24"/>
          <w:szCs w:val="24"/>
        </w:rPr>
        <w:t xml:space="preserve"> etapa em que os agentes culturais selecionados na etapa anterior serão convocados para apresentar documentos de habilitação</w:t>
      </w:r>
      <w:r w:rsidR="00BA4667" w:rsidRPr="00D60D78">
        <w:rPr>
          <w:rFonts w:asciiTheme="minorHAnsi" w:hAnsiTheme="minorHAnsi" w:cstheme="minorHAnsi"/>
          <w:color w:val="000000"/>
          <w:sz w:val="24"/>
          <w:szCs w:val="24"/>
        </w:rPr>
        <w:t xml:space="preserve"> (caso for necessário)</w:t>
      </w:r>
    </w:p>
    <w:p w14:paraId="27B28C1C" w14:textId="77777777" w:rsidR="00C201BD" w:rsidRPr="00D60D78" w:rsidRDefault="00FB6682" w:rsidP="00D60D78">
      <w:pPr>
        <w:numPr>
          <w:ilvl w:val="0"/>
          <w:numId w:val="3"/>
        </w:numPr>
        <w:pBdr>
          <w:top w:val="nil"/>
          <w:left w:val="nil"/>
          <w:bottom w:val="nil"/>
          <w:right w:val="nil"/>
          <w:between w:val="nil"/>
        </w:pBdr>
        <w:spacing w:before="120" w:after="120" w:line="240" w:lineRule="auto"/>
        <w:ind w:left="0" w:right="120" w:firstLine="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 xml:space="preserve">Assinatura do Termo de Execução Cultural </w:t>
      </w:r>
      <w:r w:rsidRPr="00D60D78">
        <w:rPr>
          <w:rFonts w:asciiTheme="minorHAnsi" w:hAnsiTheme="minorHAnsi" w:cstheme="minorHAnsi"/>
          <w:color w:val="000000"/>
          <w:sz w:val="24"/>
          <w:szCs w:val="24"/>
        </w:rPr>
        <w:t>– etapa em que os agentes culturais habilitados serão convocados para assinar o Termo de Execução Cultural</w:t>
      </w:r>
    </w:p>
    <w:p w14:paraId="07B5E1B8"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14:paraId="2A142F6A" w14:textId="34809522" w:rsidR="00C201BD" w:rsidRPr="002149D3" w:rsidRDefault="00FB6682" w:rsidP="002149D3">
      <w:pPr>
        <w:pStyle w:val="PargrafodaLista"/>
        <w:numPr>
          <w:ilvl w:val="1"/>
          <w:numId w:val="18"/>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2149D3">
        <w:rPr>
          <w:rFonts w:asciiTheme="minorHAnsi" w:hAnsiTheme="minorHAnsi" w:cstheme="minorHAnsi"/>
          <w:b/>
          <w:color w:val="000000"/>
          <w:sz w:val="24"/>
          <w:szCs w:val="24"/>
        </w:rPr>
        <w:t>INSCRIÇÕES</w:t>
      </w:r>
    </w:p>
    <w:p w14:paraId="4AA1FFA4" w14:textId="6E32A4AC"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D60D78">
        <w:rPr>
          <w:rFonts w:asciiTheme="minorHAnsi" w:hAnsiTheme="minorHAnsi" w:cstheme="minorHAnsi"/>
          <w:color w:val="000000"/>
          <w:sz w:val="24"/>
          <w:szCs w:val="24"/>
        </w:rPr>
        <w:t>O agente cultural deve encaminhar por meio de</w:t>
      </w:r>
      <w:r w:rsidR="00BA4667" w:rsidRPr="00D60D78">
        <w:rPr>
          <w:rFonts w:asciiTheme="minorHAnsi" w:hAnsiTheme="minorHAnsi" w:cstheme="minorHAnsi"/>
          <w:color w:val="000000"/>
          <w:sz w:val="24"/>
          <w:szCs w:val="24"/>
        </w:rPr>
        <w:t xml:space="preserve"> fís</w:t>
      </w:r>
      <w:r w:rsidR="00EF44A6" w:rsidRPr="00D60D78">
        <w:rPr>
          <w:rFonts w:asciiTheme="minorHAnsi" w:hAnsiTheme="minorHAnsi" w:cstheme="minorHAnsi"/>
          <w:color w:val="000000"/>
          <w:sz w:val="24"/>
          <w:szCs w:val="24"/>
        </w:rPr>
        <w:t xml:space="preserve">ica ou </w:t>
      </w:r>
      <w:proofErr w:type="spellStart"/>
      <w:r w:rsidR="00EF44A6" w:rsidRPr="00D60D78">
        <w:rPr>
          <w:rFonts w:asciiTheme="minorHAnsi" w:hAnsiTheme="minorHAnsi" w:cstheme="minorHAnsi"/>
          <w:color w:val="000000"/>
          <w:sz w:val="24"/>
          <w:szCs w:val="24"/>
        </w:rPr>
        <w:t>email</w:t>
      </w:r>
      <w:proofErr w:type="spellEnd"/>
      <w:r w:rsidR="00EF44A6" w:rsidRPr="00D60D78">
        <w:rPr>
          <w:rFonts w:asciiTheme="minorHAnsi" w:hAnsiTheme="minorHAnsi" w:cstheme="minorHAnsi"/>
          <w:color w:val="000000"/>
          <w:sz w:val="24"/>
          <w:szCs w:val="24"/>
        </w:rPr>
        <w:t xml:space="preserve">: </w:t>
      </w:r>
      <w:bookmarkStart w:id="1" w:name="_Hlk174967041"/>
      <w:r w:rsidR="00D4690F" w:rsidRPr="00D60D78">
        <w:rPr>
          <w:rFonts w:asciiTheme="minorHAnsi" w:hAnsiTheme="minorHAnsi" w:cstheme="minorHAnsi"/>
          <w:b/>
          <w:bCs/>
          <w:color w:val="000000"/>
          <w:sz w:val="24"/>
          <w:szCs w:val="24"/>
          <w:u w:val="single"/>
        </w:rPr>
        <w:t>educacao@sulina</w:t>
      </w:r>
      <w:r w:rsidR="001577A3" w:rsidRPr="00D60D78">
        <w:rPr>
          <w:rFonts w:asciiTheme="minorHAnsi" w:hAnsiTheme="minorHAnsi" w:cstheme="minorHAnsi"/>
          <w:b/>
          <w:bCs/>
          <w:sz w:val="24"/>
          <w:szCs w:val="24"/>
          <w:u w:val="single"/>
        </w:rPr>
        <w:t>.pr.gov.br</w:t>
      </w:r>
      <w:r w:rsidR="001577A3" w:rsidRPr="00D60D78">
        <w:rPr>
          <w:rFonts w:asciiTheme="minorHAnsi" w:hAnsiTheme="minorHAnsi" w:cstheme="minorHAnsi"/>
          <w:sz w:val="24"/>
          <w:szCs w:val="24"/>
        </w:rPr>
        <w:t xml:space="preserve"> </w:t>
      </w:r>
      <w:bookmarkEnd w:id="1"/>
      <w:r w:rsidRPr="00D60D78">
        <w:rPr>
          <w:rFonts w:asciiTheme="minorHAnsi" w:hAnsiTheme="minorHAnsi" w:cstheme="minorHAnsi"/>
          <w:color w:val="000000"/>
          <w:sz w:val="24"/>
          <w:szCs w:val="24"/>
        </w:rPr>
        <w:t>a seguinte documentação obrigatória:</w:t>
      </w:r>
    </w:p>
    <w:p w14:paraId="43D91390" w14:textId="27E451EC"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a) Formulário de inscrição (Anexo II) que constitui o Plano de Trabalho (projeto);</w:t>
      </w:r>
    </w:p>
    <w:p w14:paraId="79D0651C" w14:textId="4AE349B6"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 xml:space="preserve">b) </w:t>
      </w:r>
      <w:r w:rsidR="00EF44A6" w:rsidRPr="00D60D78">
        <w:rPr>
          <w:rFonts w:asciiTheme="minorHAnsi" w:hAnsiTheme="minorHAnsi" w:cstheme="minorHAnsi"/>
          <w:color w:val="000000"/>
          <w:sz w:val="24"/>
          <w:szCs w:val="24"/>
        </w:rPr>
        <w:t>Autodeclaração étnico-racial ou de pessoa com deficiência, se for concorrer às cotas;</w:t>
      </w:r>
    </w:p>
    <w:p w14:paraId="34170C6B" w14:textId="7D2792E3" w:rsidR="007C5DD3" w:rsidRPr="00D60D78" w:rsidRDefault="00FB6682" w:rsidP="00D60D78">
      <w:pPr>
        <w:pStyle w:val="textojustificado"/>
        <w:spacing w:before="120" w:beforeAutospacing="0" w:after="120" w:afterAutospacing="0"/>
        <w:ind w:right="120"/>
        <w:jc w:val="both"/>
        <w:rPr>
          <w:rFonts w:asciiTheme="minorHAnsi" w:hAnsiTheme="minorHAnsi" w:cstheme="minorHAnsi"/>
          <w:color w:val="000000"/>
        </w:rPr>
      </w:pPr>
      <w:r w:rsidRPr="00D60D78">
        <w:rPr>
          <w:rFonts w:asciiTheme="minorHAnsi" w:hAnsiTheme="minorHAnsi" w:cstheme="minorHAnsi"/>
          <w:color w:val="000000"/>
        </w:rPr>
        <w:t xml:space="preserve">c) </w:t>
      </w:r>
      <w:r w:rsidR="007C5DD3" w:rsidRPr="00D60D78">
        <w:rPr>
          <w:rFonts w:asciiTheme="minorHAnsi" w:hAnsiTheme="minorHAnsi" w:cstheme="minorHAnsi"/>
          <w:color w:val="000000"/>
        </w:rPr>
        <w:t>Documentos pessoais do proponente CPF e RG</w:t>
      </w:r>
    </w:p>
    <w:p w14:paraId="7344436E" w14:textId="2229C8BA" w:rsidR="007C5DD3" w:rsidRPr="00D60D78" w:rsidRDefault="007C5DD3" w:rsidP="00D60D78">
      <w:pPr>
        <w:pStyle w:val="textojustificado"/>
        <w:spacing w:before="120" w:beforeAutospacing="0" w:after="120" w:afterAutospacing="0"/>
        <w:ind w:right="120"/>
        <w:jc w:val="both"/>
        <w:rPr>
          <w:rFonts w:asciiTheme="minorHAnsi" w:hAnsiTheme="minorHAnsi" w:cstheme="minorHAnsi"/>
          <w:color w:val="FF0000"/>
        </w:rPr>
      </w:pPr>
      <w:r w:rsidRPr="00D60D78">
        <w:rPr>
          <w:rFonts w:asciiTheme="minorHAnsi" w:hAnsiTheme="minorHAnsi" w:cstheme="minorHAnsi"/>
          <w:color w:val="000000"/>
        </w:rPr>
        <w:t>d) Comprovante de Residência</w:t>
      </w:r>
    </w:p>
    <w:p w14:paraId="3144DEE8"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3A2830F0" w14:textId="723B0B98"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Atenção!</w:t>
      </w:r>
      <w:r w:rsidRPr="00D60D78">
        <w:rPr>
          <w:rFonts w:asciiTheme="minorHAnsi" w:hAnsiTheme="minorHAnsi" w:cstheme="minorHAnsi"/>
          <w:color w:val="000000"/>
          <w:sz w:val="24"/>
          <w:szCs w:val="24"/>
        </w:rPr>
        <w:t xml:space="preserve"> O agente cultural é responsável pelo envio dos documentos e pela qualidade visual, conteúdo dos arquivos e informações de seu projeto.</w:t>
      </w:r>
    </w:p>
    <w:p w14:paraId="32EA4C0B" w14:textId="1633A4E4"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Atenção!</w:t>
      </w:r>
      <w:r w:rsidRPr="00D60D78">
        <w:rPr>
          <w:rFonts w:asciiTheme="minorHAnsi" w:hAnsiTheme="minorHAnsi" w:cstheme="minorHAnsi"/>
          <w:color w:val="000000"/>
          <w:sz w:val="24"/>
          <w:szCs w:val="24"/>
        </w:rPr>
        <w:t xml:space="preserve"> A </w:t>
      </w:r>
      <w:r w:rsidR="00332EA8" w:rsidRPr="00D60D78">
        <w:rPr>
          <w:rFonts w:asciiTheme="minorHAnsi" w:hAnsiTheme="minorHAnsi" w:cstheme="minorHAnsi"/>
          <w:color w:val="000000"/>
          <w:sz w:val="24"/>
          <w:szCs w:val="24"/>
        </w:rPr>
        <w:t>inscrição</w:t>
      </w:r>
      <w:r w:rsidRPr="00D60D78">
        <w:rPr>
          <w:rFonts w:asciiTheme="minorHAnsi" w:hAnsiTheme="minorHAnsi" w:cstheme="minorHAnsi"/>
          <w:color w:val="000000"/>
          <w:sz w:val="24"/>
          <w:szCs w:val="24"/>
        </w:rPr>
        <w:t xml:space="preserve"> implica no conhecimento e </w:t>
      </w:r>
      <w:r w:rsidR="00332EA8" w:rsidRPr="00D60D78">
        <w:rPr>
          <w:rFonts w:asciiTheme="minorHAnsi" w:hAnsiTheme="minorHAnsi" w:cstheme="minorHAnsi"/>
          <w:color w:val="000000"/>
          <w:sz w:val="24"/>
          <w:szCs w:val="24"/>
        </w:rPr>
        <w:t>concordância</w:t>
      </w:r>
      <w:r w:rsidRPr="00D60D78">
        <w:rPr>
          <w:rFonts w:asciiTheme="minorHAnsi" w:hAnsiTheme="minorHAnsi" w:cstheme="minorHAnsi"/>
          <w:color w:val="000000"/>
          <w:sz w:val="24"/>
          <w:szCs w:val="24"/>
        </w:rPr>
        <w:t xml:space="preserve"> dos termos e </w:t>
      </w:r>
      <w:r w:rsidR="00332EA8" w:rsidRPr="00D60D78">
        <w:rPr>
          <w:rFonts w:asciiTheme="minorHAnsi" w:hAnsiTheme="minorHAnsi" w:cstheme="minorHAnsi"/>
          <w:color w:val="000000"/>
          <w:sz w:val="24"/>
          <w:szCs w:val="24"/>
        </w:rPr>
        <w:t>condições</w:t>
      </w:r>
      <w:r w:rsidRPr="00D60D78">
        <w:rPr>
          <w:rFonts w:asciiTheme="minorHAnsi" w:hAnsiTheme="minorHAnsi" w:cstheme="minorHAnsi"/>
          <w:color w:val="000000"/>
          <w:sz w:val="24"/>
          <w:szCs w:val="24"/>
        </w:rPr>
        <w:t xml:space="preserve"> previstos neste Edital, na Lei 14.399/2022 (Política Nacional Aldir Blanc de Fomento à Cultura - PNAB), no Decreto 11.740/2023 (Decreto PNAB) e no Decreto 11.453/2023 (Decreto de Fomento).</w:t>
      </w:r>
    </w:p>
    <w:p w14:paraId="58F7A1EC" w14:textId="5AF31C19" w:rsidR="00E91089" w:rsidRPr="002149D3" w:rsidRDefault="00FB6682" w:rsidP="002149D3">
      <w:pPr>
        <w:pStyle w:val="PargrafodaLista"/>
        <w:numPr>
          <w:ilvl w:val="1"/>
          <w:numId w:val="18"/>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2149D3">
        <w:rPr>
          <w:rFonts w:asciiTheme="minorHAnsi" w:hAnsiTheme="minorHAnsi" w:cstheme="minorHAnsi"/>
          <w:b/>
          <w:color w:val="000000"/>
          <w:sz w:val="24"/>
          <w:szCs w:val="24"/>
        </w:rPr>
        <w:t>COTAS</w:t>
      </w:r>
    </w:p>
    <w:p w14:paraId="2925068C" w14:textId="1BECCAC6" w:rsidR="00C201BD" w:rsidRPr="002149D3" w:rsidRDefault="002149D3" w:rsidP="002149D3">
      <w:pPr>
        <w:pBdr>
          <w:top w:val="nil"/>
          <w:left w:val="nil"/>
          <w:bottom w:val="nil"/>
          <w:right w:val="nil"/>
          <w:between w:val="nil"/>
        </w:pBdr>
        <w:spacing w:before="120" w:after="120" w:line="240" w:lineRule="auto"/>
        <w:ind w:left="1125" w:right="120"/>
        <w:jc w:val="both"/>
        <w:rPr>
          <w:rFonts w:asciiTheme="minorHAnsi" w:hAnsiTheme="minorHAnsi" w:cstheme="minorHAnsi"/>
          <w:b/>
          <w:color w:val="000000"/>
          <w:sz w:val="24"/>
          <w:szCs w:val="24"/>
        </w:rPr>
      </w:pPr>
      <w:r>
        <w:rPr>
          <w:rFonts w:asciiTheme="minorHAnsi" w:hAnsiTheme="minorHAnsi" w:cstheme="minorHAnsi"/>
          <w:b/>
          <w:color w:val="000000"/>
          <w:sz w:val="24"/>
          <w:szCs w:val="24"/>
        </w:rPr>
        <w:t>8.1</w:t>
      </w:r>
      <w:r w:rsidR="00FB6682" w:rsidRPr="002149D3">
        <w:rPr>
          <w:rFonts w:asciiTheme="minorHAnsi" w:hAnsiTheme="minorHAnsi" w:cstheme="minorHAnsi"/>
          <w:b/>
          <w:color w:val="000000"/>
          <w:sz w:val="24"/>
          <w:szCs w:val="24"/>
        </w:rPr>
        <w:t>Categoria de cotas</w:t>
      </w:r>
    </w:p>
    <w:p w14:paraId="0C78E1A9" w14:textId="5BC0C9C2"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Ficam garantidas cotas </w:t>
      </w:r>
      <w:proofErr w:type="gramStart"/>
      <w:r w:rsidR="003452E1" w:rsidRPr="00D60D78">
        <w:rPr>
          <w:rFonts w:asciiTheme="minorHAnsi" w:hAnsiTheme="minorHAnsi" w:cstheme="minorHAnsi"/>
          <w:color w:val="000000"/>
          <w:sz w:val="24"/>
          <w:szCs w:val="24"/>
        </w:rPr>
        <w:t xml:space="preserve">no </w:t>
      </w:r>
      <w:r w:rsidRPr="00D60D78">
        <w:rPr>
          <w:rFonts w:asciiTheme="minorHAnsi" w:hAnsiTheme="minorHAnsi" w:cstheme="minorHAnsi"/>
          <w:color w:val="000000"/>
          <w:sz w:val="24"/>
          <w:szCs w:val="24"/>
        </w:rPr>
        <w:t xml:space="preserve"> edital</w:t>
      </w:r>
      <w:proofErr w:type="gramEnd"/>
      <w:r w:rsidRPr="00D60D78">
        <w:rPr>
          <w:rFonts w:asciiTheme="minorHAnsi" w:hAnsiTheme="minorHAnsi" w:cstheme="minorHAnsi"/>
          <w:color w:val="000000"/>
          <w:sz w:val="24"/>
          <w:szCs w:val="24"/>
        </w:rPr>
        <w:t xml:space="preserve"> para:</w:t>
      </w:r>
    </w:p>
    <w:p w14:paraId="1475B7BC" w14:textId="77777777" w:rsidR="00C201BD" w:rsidRPr="00D60D78" w:rsidRDefault="00FB6682" w:rsidP="00D60D78">
      <w:pPr>
        <w:numPr>
          <w:ilvl w:val="0"/>
          <w:numId w:val="2"/>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pessoas negras (pretas e pardas);</w:t>
      </w:r>
    </w:p>
    <w:p w14:paraId="031668A3" w14:textId="52812E8E" w:rsidR="00C201BD" w:rsidRPr="00D60D78" w:rsidRDefault="00FB6682" w:rsidP="00D60D78">
      <w:pPr>
        <w:numPr>
          <w:ilvl w:val="0"/>
          <w:numId w:val="2"/>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pessoas indígenas;</w:t>
      </w:r>
    </w:p>
    <w:p w14:paraId="7FCF2223" w14:textId="77777777" w:rsidR="001577A3" w:rsidRPr="00D60D78" w:rsidRDefault="001577A3" w:rsidP="00D60D78">
      <w:pPr>
        <w:numPr>
          <w:ilvl w:val="0"/>
          <w:numId w:val="2"/>
        </w:numPr>
        <w:pBdr>
          <w:top w:val="nil"/>
          <w:left w:val="nil"/>
          <w:bottom w:val="nil"/>
          <w:right w:val="nil"/>
          <w:between w:val="nil"/>
        </w:pBdr>
        <w:spacing w:before="120" w:after="120" w:line="240" w:lineRule="auto"/>
        <w:ind w:left="0" w:right="120" w:firstLine="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pessoas com deficiência.</w:t>
      </w:r>
    </w:p>
    <w:p w14:paraId="40E3D780" w14:textId="77777777"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14:paraId="0C02861D"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A quantidade de cotas destinadas a cada categoria do edital está descrita no Anexo I.</w:t>
      </w:r>
    </w:p>
    <w:p w14:paraId="57DFBDFB" w14:textId="28CAA0CC"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Para concorrer às cotas, os agentes culturais deverão preencher uma autodeclaração.</w:t>
      </w:r>
    </w:p>
    <w:p w14:paraId="7FECD802" w14:textId="4668DE63"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A autodeclaração pode ser apresentada por escrito, em áudio, em vídeos ou em outros formatos acessíveis.</w:t>
      </w:r>
    </w:p>
    <w:p w14:paraId="40285D99" w14:textId="77777777"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45D06795" w14:textId="6815B91B" w:rsidR="001577A3" w:rsidRPr="002149D3" w:rsidRDefault="001577A3" w:rsidP="002149D3">
      <w:pPr>
        <w:pStyle w:val="PargrafodaLista"/>
        <w:numPr>
          <w:ilvl w:val="1"/>
          <w:numId w:val="20"/>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2149D3">
        <w:rPr>
          <w:rFonts w:asciiTheme="minorHAnsi" w:hAnsiTheme="minorHAnsi" w:cstheme="minorHAnsi"/>
          <w:b/>
          <w:color w:val="000000"/>
          <w:sz w:val="24"/>
          <w:szCs w:val="24"/>
        </w:rPr>
        <w:t>Concorrência concomitante</w:t>
      </w:r>
    </w:p>
    <w:p w14:paraId="672293A5" w14:textId="5E38AD3E"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Os agentes culturais que optarem por concorrer às cotas concorrerão concomitantemente às vagas destinadas à ampla concorrência, ou seja concorrerão ao mesmo tempo nas vagas da ampla concorrência e nas vagas reservadas às cotas, podendo ser selecionado de acordo com a sua nota ou classificação no processo seleção.</w:t>
      </w:r>
    </w:p>
    <w:p w14:paraId="34871CF3" w14:textId="77777777"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Os agentes culturais optantes por concorrer às cotas que atingirem nota suficiente para se classificar no número de vagas oferecidas para ampla concorrência não ocuparão as vagas destinadas para o preenchimento das cotas, ou seja, serão selecionados nas vagas da ampla concorrência, ficando a vaga da cota para o próximo colocado optante pela cota.</w:t>
      </w:r>
    </w:p>
    <w:p w14:paraId="3E6E615B" w14:textId="77777777"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14:paraId="2B99BA0D" w14:textId="027A4283" w:rsidR="001577A3" w:rsidRPr="002149D3" w:rsidRDefault="001577A3" w:rsidP="002149D3">
      <w:pPr>
        <w:pStyle w:val="PargrafodaLista"/>
        <w:numPr>
          <w:ilvl w:val="1"/>
          <w:numId w:val="20"/>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2149D3">
        <w:rPr>
          <w:rFonts w:asciiTheme="minorHAnsi" w:hAnsiTheme="minorHAnsi" w:cstheme="minorHAnsi"/>
          <w:b/>
          <w:color w:val="000000"/>
          <w:sz w:val="24"/>
          <w:szCs w:val="24"/>
        </w:rPr>
        <w:t>Desistência do optante pela cota</w:t>
      </w:r>
    </w:p>
    <w:p w14:paraId="43833DF8" w14:textId="3F5B1A6F"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Em caso de desistência de optantes aprovados nas cotas, a vaga não preenchida deverá ser ocupada por pessoa que concorreu às cotas de acordo com a ordem de classificação.</w:t>
      </w:r>
    </w:p>
    <w:p w14:paraId="1CED243E" w14:textId="77777777"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14:paraId="50942D7F" w14:textId="77777777" w:rsidR="001577A3" w:rsidRPr="00D60D78" w:rsidRDefault="001577A3" w:rsidP="002149D3">
      <w:pPr>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Remanejamento das cotas</w:t>
      </w:r>
    </w:p>
    <w:p w14:paraId="5FA24C35" w14:textId="77777777"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No caso de não existirem propostas aptas em número suficiente para o cumprimento de uma das categorias de cotas, o número de vagas restantes deverá ser destinado inicialmente para a outra categoria de cotas.</w:t>
      </w:r>
    </w:p>
    <w:p w14:paraId="70527CBF" w14:textId="54CC368D"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Caso não haja agentes culturais inscritos em outra categoria de cotas, as vagas não preenchidas deverão ser direcionadas para a ampla concorrência, sendo direcionadas para os demais candidatos aprovados, de acordo com a ordem de classificação.</w:t>
      </w:r>
    </w:p>
    <w:p w14:paraId="3955A61A" w14:textId="77777777" w:rsidR="008A7E9F" w:rsidRPr="00D60D78" w:rsidRDefault="008A7E9F"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68674CF9" w14:textId="313CA665" w:rsidR="001577A3" w:rsidRPr="00D60D78" w:rsidRDefault="001577A3" w:rsidP="002149D3">
      <w:pPr>
        <w:pStyle w:val="PargrafodaLista"/>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Aplicação das cotas para pessoas jurídicas e coletivos</w:t>
      </w:r>
    </w:p>
    <w:p w14:paraId="5E00EE62" w14:textId="2511F848"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As pessoas jurídicas e coletivos sem CNPJ podem concorrer às cotas, desde que preencham algum dos requisitos abaixo:</w:t>
      </w:r>
    </w:p>
    <w:p w14:paraId="1AB1A60E" w14:textId="77777777"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sz w:val="24"/>
          <w:szCs w:val="24"/>
        </w:rPr>
      </w:pPr>
      <w:r w:rsidRPr="00D60D78">
        <w:rPr>
          <w:rFonts w:asciiTheme="minorHAnsi" w:hAnsiTheme="minorHAnsi" w:cstheme="minorHAnsi"/>
          <w:sz w:val="24"/>
          <w:szCs w:val="24"/>
        </w:rPr>
        <w:t>I - pessoas jurídicas em que mais da metade dos sócios são pessoas negras, indígenas ou com deficiência,</w:t>
      </w:r>
    </w:p>
    <w:p w14:paraId="2C3C1791" w14:textId="77777777"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sz w:val="24"/>
          <w:szCs w:val="24"/>
        </w:rPr>
      </w:pPr>
      <w:r w:rsidRPr="00D60D78">
        <w:rPr>
          <w:rFonts w:asciiTheme="minorHAnsi" w:hAnsiTheme="minorHAnsi" w:cstheme="minorHAnsi"/>
          <w:sz w:val="24"/>
          <w:szCs w:val="24"/>
        </w:rPr>
        <w:t>II - pessoas jurídicas ou grupos e coletivos sem CNPJ que possuam pessoas negras, indígenas ou com deficiência em posições de liderança no projeto cultural;</w:t>
      </w:r>
    </w:p>
    <w:p w14:paraId="1860DD29" w14:textId="77777777"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sz w:val="24"/>
          <w:szCs w:val="24"/>
        </w:rPr>
      </w:pPr>
      <w:r w:rsidRPr="00D60D78">
        <w:rPr>
          <w:rFonts w:asciiTheme="minorHAnsi" w:hAnsiTheme="minorHAnsi" w:cstheme="minorHAnsi"/>
          <w:sz w:val="24"/>
          <w:szCs w:val="24"/>
        </w:rPr>
        <w:t>III - pessoas jurídicas ou coletivos sem CNPJ que possuam equipe do projeto cultural majoritariamente composta por pessoas negras, indígenas ou com deficiência; e</w:t>
      </w:r>
    </w:p>
    <w:p w14:paraId="57112C4F" w14:textId="77777777"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sz w:val="24"/>
          <w:szCs w:val="24"/>
        </w:rPr>
      </w:pPr>
      <w:r w:rsidRPr="00D60D78">
        <w:rPr>
          <w:rFonts w:asciiTheme="minorHAnsi" w:hAnsiTheme="minorHAnsi" w:cstheme="minorHAnsi"/>
          <w:sz w:val="24"/>
          <w:szCs w:val="24"/>
        </w:rPr>
        <w:t>IV - outras formas de composição que garantam o protagonismo de pessoas negras, indígenas ou com deficiência na pessoa jurídica ou no grupo e coletivo sem personalidade jurídica.]</w:t>
      </w:r>
    </w:p>
    <w:p w14:paraId="48DDB84D" w14:textId="4F2E2975"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D60D78">
        <w:rPr>
          <w:rFonts w:asciiTheme="minorHAnsi" w:hAnsiTheme="minorHAnsi" w:cstheme="minorHAnsi"/>
          <w:color w:val="000000"/>
          <w:sz w:val="24"/>
          <w:szCs w:val="24"/>
        </w:rPr>
        <w:t>As pessoas físicas que compõem a pessoa jurídica ou o coletivo sem CNPJ devem preencher uma autodeclaração</w:t>
      </w:r>
      <w:r w:rsidR="006B2A0F" w:rsidRPr="00D60D78">
        <w:rPr>
          <w:rFonts w:asciiTheme="minorHAnsi" w:hAnsiTheme="minorHAnsi" w:cstheme="minorHAnsi"/>
          <w:color w:val="000000"/>
          <w:sz w:val="24"/>
          <w:szCs w:val="24"/>
        </w:rPr>
        <w:t>.</w:t>
      </w:r>
    </w:p>
    <w:p w14:paraId="4958A2B8" w14:textId="77777777" w:rsidR="001577A3" w:rsidRPr="00D60D78" w:rsidRDefault="001577A3"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01096942" w14:textId="3D6EA179" w:rsidR="00C201BD" w:rsidRPr="00D60D78" w:rsidRDefault="00FB6682" w:rsidP="002149D3">
      <w:pPr>
        <w:numPr>
          <w:ilvl w:val="0"/>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COMO ELABORAR O PROJETO (PLANO DE TRABALHO)</w:t>
      </w:r>
    </w:p>
    <w:p w14:paraId="6117C06C" w14:textId="77777777" w:rsidR="00C201BD" w:rsidRPr="00D60D78" w:rsidRDefault="00FB6682" w:rsidP="002149D3">
      <w:pPr>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Preenchimento do modelo</w:t>
      </w:r>
    </w:p>
    <w:p w14:paraId="673DD8F5" w14:textId="46CD7310"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O agente cultural deve preencher o Anexo II - </w:t>
      </w:r>
      <w:r w:rsidR="009F0360" w:rsidRPr="00D60D78">
        <w:rPr>
          <w:rFonts w:asciiTheme="minorHAnsi" w:hAnsiTheme="minorHAnsi" w:cstheme="minorHAnsi"/>
          <w:color w:val="000000"/>
          <w:sz w:val="24"/>
          <w:szCs w:val="24"/>
        </w:rPr>
        <w:t>Formulário</w:t>
      </w:r>
      <w:r w:rsidRPr="00D60D78">
        <w:rPr>
          <w:rFonts w:asciiTheme="minorHAnsi" w:hAnsiTheme="minorHAnsi" w:cstheme="minorHAnsi"/>
          <w:color w:val="000000"/>
          <w:sz w:val="24"/>
          <w:szCs w:val="24"/>
        </w:rPr>
        <w:t xml:space="preserve"> de </w:t>
      </w:r>
      <w:r w:rsidR="009F0360" w:rsidRPr="00D60D78">
        <w:rPr>
          <w:rFonts w:asciiTheme="minorHAnsi" w:hAnsiTheme="minorHAnsi" w:cstheme="minorHAnsi"/>
          <w:color w:val="000000"/>
          <w:sz w:val="24"/>
          <w:szCs w:val="24"/>
        </w:rPr>
        <w:t>Inscrição</w:t>
      </w:r>
      <w:r w:rsidRPr="00D60D78">
        <w:rPr>
          <w:rFonts w:asciiTheme="minorHAnsi" w:hAnsiTheme="minorHAnsi" w:cstheme="minorHAnsi"/>
          <w:color w:val="000000"/>
          <w:sz w:val="24"/>
          <w:szCs w:val="24"/>
        </w:rPr>
        <w:t>/Plano de Trabalho, documento que contém a ficha de inscrição, a descrição do projeto e a planilha orçamentária.</w:t>
      </w:r>
    </w:p>
    <w:p w14:paraId="4AB91F9F" w14:textId="5835651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O agente cultural será o único responsável pela veracidade do projeto e documentos encaminhados, isentando </w:t>
      </w:r>
      <w:r w:rsidRPr="00D60D78">
        <w:rPr>
          <w:rFonts w:asciiTheme="minorHAnsi" w:hAnsiTheme="minorHAnsi" w:cstheme="minorHAnsi"/>
          <w:color w:val="000000" w:themeColor="text1"/>
          <w:sz w:val="24"/>
          <w:szCs w:val="24"/>
        </w:rPr>
        <w:t xml:space="preserve">o </w:t>
      </w:r>
      <w:r w:rsidR="009F0360" w:rsidRPr="00D60D78">
        <w:rPr>
          <w:rFonts w:asciiTheme="minorHAnsi" w:hAnsiTheme="minorHAnsi" w:cstheme="minorHAnsi"/>
          <w:color w:val="000000" w:themeColor="text1"/>
          <w:sz w:val="24"/>
          <w:szCs w:val="24"/>
        </w:rPr>
        <w:t xml:space="preserve">Departamento de Cultura de </w:t>
      </w:r>
      <w:r w:rsidR="009E1289" w:rsidRPr="00D60D78">
        <w:rPr>
          <w:rFonts w:asciiTheme="minorHAnsi" w:hAnsiTheme="minorHAnsi" w:cstheme="minorHAnsi"/>
          <w:color w:val="000000" w:themeColor="text1"/>
          <w:sz w:val="24"/>
          <w:szCs w:val="24"/>
        </w:rPr>
        <w:t>Sulina</w:t>
      </w:r>
      <w:r w:rsidR="001577A3" w:rsidRPr="00D60D78">
        <w:rPr>
          <w:rFonts w:asciiTheme="minorHAnsi" w:hAnsiTheme="minorHAnsi" w:cstheme="minorHAnsi"/>
          <w:color w:val="000000" w:themeColor="text1"/>
          <w:sz w:val="24"/>
          <w:szCs w:val="24"/>
        </w:rPr>
        <w:t xml:space="preserve"> -</w:t>
      </w:r>
      <w:r w:rsidR="009F0360" w:rsidRPr="00D60D78">
        <w:rPr>
          <w:rFonts w:asciiTheme="minorHAnsi" w:hAnsiTheme="minorHAnsi" w:cstheme="minorHAnsi"/>
          <w:color w:val="000000" w:themeColor="text1"/>
          <w:sz w:val="24"/>
          <w:szCs w:val="24"/>
        </w:rPr>
        <w:t xml:space="preserve"> PR </w:t>
      </w:r>
      <w:r w:rsidRPr="00D60D78">
        <w:rPr>
          <w:rFonts w:asciiTheme="minorHAnsi" w:hAnsiTheme="minorHAnsi" w:cstheme="minorHAnsi"/>
          <w:color w:val="000000" w:themeColor="text1"/>
          <w:sz w:val="24"/>
          <w:szCs w:val="24"/>
        </w:rPr>
        <w:t>de qualquer responsabilidade civil ou penal.</w:t>
      </w:r>
    </w:p>
    <w:p w14:paraId="3AFEF0D3"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6169B53A" w14:textId="77777777" w:rsidR="00C201BD" w:rsidRPr="00D60D78" w:rsidRDefault="00FB6682" w:rsidP="002149D3">
      <w:pPr>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Previsão de execução do projeto</w:t>
      </w:r>
    </w:p>
    <w:p w14:paraId="2F5A6576" w14:textId="13EDA603"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themeColor="text1"/>
          <w:sz w:val="24"/>
          <w:szCs w:val="24"/>
        </w:rPr>
      </w:pPr>
      <w:r w:rsidRPr="00D60D78">
        <w:rPr>
          <w:rFonts w:asciiTheme="minorHAnsi" w:hAnsiTheme="minorHAnsi" w:cstheme="minorHAnsi"/>
          <w:color w:val="000000"/>
          <w:sz w:val="24"/>
          <w:szCs w:val="24"/>
        </w:rPr>
        <w:lastRenderedPageBreak/>
        <w:t xml:space="preserve">Os projetos apresentados deverão ser executados </w:t>
      </w:r>
      <w:r w:rsidR="008A7E9F" w:rsidRPr="00D60D78">
        <w:rPr>
          <w:rFonts w:asciiTheme="minorHAnsi" w:hAnsiTheme="minorHAnsi" w:cstheme="minorHAnsi"/>
          <w:color w:val="000000"/>
          <w:sz w:val="24"/>
          <w:szCs w:val="24"/>
        </w:rPr>
        <w:t>nas seguintes datas:</w:t>
      </w:r>
    </w:p>
    <w:p w14:paraId="1F067F95" w14:textId="249784E1" w:rsidR="008A7E9F" w:rsidRDefault="00E91089"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themeColor="text1"/>
          <w:sz w:val="24"/>
          <w:szCs w:val="24"/>
        </w:rPr>
      </w:pPr>
      <w:r w:rsidRPr="00D60D78">
        <w:rPr>
          <w:rFonts w:asciiTheme="minorHAnsi" w:hAnsiTheme="minorHAnsi" w:cstheme="minorHAnsi"/>
          <w:b/>
          <w:color w:val="000000" w:themeColor="text1"/>
          <w:sz w:val="24"/>
          <w:szCs w:val="24"/>
        </w:rPr>
        <w:t xml:space="preserve">- </w:t>
      </w:r>
      <w:r w:rsidR="002149D3">
        <w:rPr>
          <w:rFonts w:asciiTheme="minorHAnsi" w:hAnsiTheme="minorHAnsi" w:cstheme="minorHAnsi"/>
          <w:b/>
          <w:color w:val="000000" w:themeColor="text1"/>
          <w:sz w:val="24"/>
          <w:szCs w:val="24"/>
        </w:rPr>
        <w:t>P</w:t>
      </w:r>
      <w:r w:rsidR="002149D3" w:rsidRPr="002149D3">
        <w:rPr>
          <w:rFonts w:asciiTheme="minorHAnsi" w:hAnsiTheme="minorHAnsi" w:cstheme="minorHAnsi"/>
          <w:b/>
          <w:color w:val="000000" w:themeColor="text1"/>
          <w:sz w:val="24"/>
          <w:szCs w:val="24"/>
        </w:rPr>
        <w:t>rojeto de fomento cultural</w:t>
      </w:r>
      <w:r w:rsidR="002149D3">
        <w:rPr>
          <w:rFonts w:asciiTheme="minorHAnsi" w:hAnsiTheme="minorHAnsi" w:cstheme="minorHAnsi"/>
          <w:b/>
          <w:color w:val="000000" w:themeColor="text1"/>
          <w:sz w:val="24"/>
          <w:szCs w:val="24"/>
        </w:rPr>
        <w:t xml:space="preserve"> </w:t>
      </w:r>
      <w:r w:rsidR="002149D3" w:rsidRPr="00D60D78">
        <w:rPr>
          <w:rFonts w:asciiTheme="minorHAnsi" w:hAnsiTheme="minorHAnsi" w:cstheme="minorHAnsi"/>
          <w:b/>
          <w:color w:val="000000" w:themeColor="text1"/>
          <w:sz w:val="24"/>
          <w:szCs w:val="24"/>
        </w:rPr>
        <w:t>semana da criança.</w:t>
      </w:r>
      <w:r w:rsidR="002149D3">
        <w:rPr>
          <w:rFonts w:asciiTheme="minorHAnsi" w:hAnsiTheme="minorHAnsi" w:cstheme="minorHAnsi"/>
          <w:b/>
          <w:color w:val="000000" w:themeColor="text1"/>
          <w:sz w:val="24"/>
          <w:szCs w:val="24"/>
        </w:rPr>
        <w:t xml:space="preserve"> data a combinar com equipe da cultura </w:t>
      </w:r>
    </w:p>
    <w:p w14:paraId="39C2EB4A" w14:textId="521A6DC2" w:rsidR="002149D3" w:rsidRDefault="002149D3"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themeColor="text1"/>
          <w:sz w:val="24"/>
          <w:szCs w:val="24"/>
        </w:rPr>
      </w:pPr>
      <w:r>
        <w:rPr>
          <w:rFonts w:asciiTheme="minorHAnsi" w:hAnsiTheme="minorHAnsi" w:cstheme="minorHAnsi"/>
          <w:b/>
          <w:color w:val="000000" w:themeColor="text1"/>
          <w:sz w:val="24"/>
          <w:szCs w:val="24"/>
        </w:rPr>
        <w:t>P</w:t>
      </w:r>
      <w:r w:rsidRPr="002149D3">
        <w:rPr>
          <w:rFonts w:asciiTheme="minorHAnsi" w:hAnsiTheme="minorHAnsi" w:cstheme="minorHAnsi"/>
          <w:b/>
          <w:color w:val="000000" w:themeColor="text1"/>
          <w:sz w:val="24"/>
          <w:szCs w:val="24"/>
        </w:rPr>
        <w:t xml:space="preserve">rojeto de fomento cultural </w:t>
      </w:r>
      <w:r>
        <w:rPr>
          <w:rFonts w:asciiTheme="minorHAnsi" w:hAnsiTheme="minorHAnsi" w:cstheme="minorHAnsi"/>
          <w:b/>
          <w:color w:val="000000" w:themeColor="text1"/>
          <w:sz w:val="24"/>
          <w:szCs w:val="24"/>
        </w:rPr>
        <w:t>circense</w:t>
      </w:r>
      <w:r w:rsidRPr="002149D3">
        <w:rPr>
          <w:rFonts w:asciiTheme="minorHAnsi" w:hAnsiTheme="minorHAnsi" w:cstheme="minorHAnsi"/>
          <w:b/>
          <w:color w:val="000000" w:themeColor="text1"/>
          <w:sz w:val="24"/>
          <w:szCs w:val="24"/>
        </w:rPr>
        <w:t>. Data a combinar com equipe da cultura</w:t>
      </w:r>
    </w:p>
    <w:p w14:paraId="7F806BAD" w14:textId="4EC87C4D" w:rsidR="002149D3" w:rsidRPr="00D60D78" w:rsidRDefault="002149D3"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themeColor="text1"/>
          <w:sz w:val="24"/>
          <w:szCs w:val="24"/>
        </w:rPr>
      </w:pPr>
      <w:r w:rsidRPr="002149D3">
        <w:rPr>
          <w:rFonts w:asciiTheme="minorHAnsi" w:hAnsiTheme="minorHAnsi" w:cstheme="minorHAnsi"/>
          <w:b/>
          <w:color w:val="000000" w:themeColor="text1"/>
          <w:sz w:val="24"/>
          <w:szCs w:val="24"/>
        </w:rPr>
        <w:t xml:space="preserve">Projeto de fomento cultural </w:t>
      </w:r>
      <w:r>
        <w:rPr>
          <w:rFonts w:asciiTheme="minorHAnsi" w:hAnsiTheme="minorHAnsi" w:cstheme="minorHAnsi"/>
          <w:b/>
          <w:color w:val="000000" w:themeColor="text1"/>
          <w:sz w:val="24"/>
          <w:szCs w:val="24"/>
        </w:rPr>
        <w:t>Natalino</w:t>
      </w:r>
      <w:r w:rsidRPr="002149D3">
        <w:rPr>
          <w:rFonts w:asciiTheme="minorHAnsi" w:hAnsiTheme="minorHAnsi" w:cstheme="minorHAnsi"/>
          <w:b/>
          <w:color w:val="000000" w:themeColor="text1"/>
          <w:sz w:val="24"/>
          <w:szCs w:val="24"/>
        </w:rPr>
        <w:t>. Data a combinar com equipe da cultura</w:t>
      </w:r>
    </w:p>
    <w:p w14:paraId="39F32F38"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14:paraId="41673888" w14:textId="77777777" w:rsidR="00C201BD" w:rsidRPr="00D60D78" w:rsidRDefault="00FB6682" w:rsidP="002149D3">
      <w:pPr>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Custos do projeto</w:t>
      </w:r>
    </w:p>
    <w:p w14:paraId="2FF0944C"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 agente cultural deve preencher a planilha orçamentária constante no Anexo II indicando os custos do projeto, por categoria, acompanhado dos valores condizentes com as práticas de mercado. O agente cultural pode informar qual a referência de preço utilizada, de acordo com as características e realidades do projeto.</w:t>
      </w:r>
    </w:p>
    <w:p w14:paraId="354876CF"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Atenção!</w:t>
      </w:r>
      <w:r w:rsidRPr="00D60D78">
        <w:rPr>
          <w:rFonts w:asciiTheme="minorHAnsi" w:hAnsiTheme="minorHAnsi" w:cstheme="minorHAnsi"/>
          <w:color w:val="000000"/>
          <w:sz w:val="24"/>
          <w:szCs w:val="24"/>
        </w:rPr>
        <w:t xml:space="preserve"> O valor solicitado não poderá ser superior ao valor máximo destinado a cada projeto, conforme Anexo I do presente edital.</w:t>
      </w:r>
    </w:p>
    <w:p w14:paraId="74A03304"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highlight w:val="cyan"/>
        </w:rPr>
      </w:pPr>
    </w:p>
    <w:p w14:paraId="40D21B90" w14:textId="1373FDCC" w:rsidR="00C201BD" w:rsidRPr="00D60D78" w:rsidRDefault="00FB6682" w:rsidP="002149D3">
      <w:pPr>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Recursos de acessibilidade</w:t>
      </w:r>
    </w:p>
    <w:p w14:paraId="57782792" w14:textId="5C033CE0"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Os projetos devem contar com medidas de acessibilidade física, atitudinal e comunicacional compatíveis com </w:t>
      </w:r>
      <w:r w:rsidR="005854D5" w:rsidRPr="00D60D78">
        <w:rPr>
          <w:rFonts w:asciiTheme="minorHAnsi" w:hAnsiTheme="minorHAnsi" w:cstheme="minorHAnsi"/>
          <w:color w:val="000000"/>
          <w:sz w:val="24"/>
          <w:szCs w:val="24"/>
        </w:rPr>
        <w:t xml:space="preserve">as suas </w:t>
      </w:r>
      <w:r w:rsidR="00332EA8" w:rsidRPr="00D60D78">
        <w:rPr>
          <w:rFonts w:asciiTheme="minorHAnsi" w:hAnsiTheme="minorHAnsi" w:cstheme="minorHAnsi"/>
          <w:color w:val="000000"/>
          <w:sz w:val="24"/>
          <w:szCs w:val="24"/>
        </w:rPr>
        <w:t>características</w:t>
      </w:r>
      <w:r w:rsidRPr="00D60D78">
        <w:rPr>
          <w:rFonts w:asciiTheme="minorHAnsi" w:hAnsiTheme="minorHAnsi" w:cstheme="minorHAnsi"/>
          <w:color w:val="000000"/>
          <w:sz w:val="24"/>
          <w:szCs w:val="24"/>
        </w:rPr>
        <w:t>, nos termos do disposto na </w:t>
      </w:r>
      <w:hyperlink r:id="rId17">
        <w:r w:rsidRPr="00D60D78">
          <w:rPr>
            <w:rFonts w:asciiTheme="minorHAnsi" w:hAnsiTheme="minorHAnsi" w:cstheme="minorHAnsi"/>
            <w:color w:val="0000FF"/>
            <w:sz w:val="24"/>
            <w:szCs w:val="24"/>
            <w:u w:val="single"/>
          </w:rPr>
          <w:t>Lei nº 13.146, de 6 de julho de 2015</w:t>
        </w:r>
      </w:hyperlink>
      <w:r w:rsidRPr="00D60D78">
        <w:rPr>
          <w:rFonts w:asciiTheme="minorHAnsi" w:hAnsiTheme="minorHAnsi" w:cstheme="minorHAnsi"/>
          <w:color w:val="000000"/>
          <w:sz w:val="24"/>
          <w:szCs w:val="24"/>
        </w:rPr>
        <w:t> (Lei Brasileira de Inclusão da Pessoa com Deficiência).</w:t>
      </w:r>
    </w:p>
    <w:p w14:paraId="3792F816"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São medidas de acessibilidade:</w:t>
      </w:r>
    </w:p>
    <w:p w14:paraId="1C443AFD"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I - no aspecto arquitetônico, recursos de acessibilidade para permitir o acesso de pessoas com mobilidade reduzida ou idosas aos locais onde se realizam as atividades culturais e a espaços acessórios, como banheiros, áreas de alimentação e circulação;</w:t>
      </w:r>
    </w:p>
    <w:p w14:paraId="0097AAF8"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II - no aspecto comunicacional, recursos de acessibilidade para permitir o acesso de pessoas com deficiência intelectual, auditiva ou visual ao conteúdo dos produtos culturais gerados pelo projeto, pela iniciativa ou pelo espaço; e</w:t>
      </w:r>
    </w:p>
    <w:p w14:paraId="5586A244"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III - no aspecto atitudinal, a contratação de colaboradores sensibilizados e capacitados para o atendimento de visitantes e usuários com diferentes deficiências e para o desenvolvimento de projetos culturais acessíveis desde a sua concepção, contempladas a participação de consultores e colaboradores com deficiência e a representatividade nas equipes dos espaços culturais e nas temáticas das exposições, dos espetáculos e das ofertas culturais em geral.</w:t>
      </w:r>
    </w:p>
    <w:p w14:paraId="678BA04C"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14:paraId="729177AC" w14:textId="4E5D0656" w:rsidR="00C201BD" w:rsidRPr="00D60D78" w:rsidRDefault="00FB6682" w:rsidP="002149D3">
      <w:pPr>
        <w:numPr>
          <w:ilvl w:val="0"/>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ETAPA DE SELEÇÃO</w:t>
      </w:r>
    </w:p>
    <w:p w14:paraId="51A8E92F" w14:textId="63AD895D" w:rsidR="00C201BD" w:rsidRPr="00D60D78" w:rsidRDefault="00FB6682" w:rsidP="002149D3">
      <w:pPr>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sz w:val="24"/>
          <w:szCs w:val="24"/>
        </w:rPr>
      </w:pPr>
      <w:r w:rsidRPr="00D60D78">
        <w:rPr>
          <w:rFonts w:asciiTheme="minorHAnsi" w:hAnsiTheme="minorHAnsi" w:cstheme="minorHAnsi"/>
          <w:b/>
          <w:sz w:val="24"/>
          <w:szCs w:val="24"/>
        </w:rPr>
        <w:t>Quem analisa os projetos</w:t>
      </w:r>
    </w:p>
    <w:p w14:paraId="6A77A841" w14:textId="77777777" w:rsidR="00EB10E6" w:rsidRPr="00D60D78" w:rsidRDefault="00FB6682" w:rsidP="00D60D78">
      <w:pPr>
        <w:spacing w:before="240" w:after="240" w:line="257" w:lineRule="auto"/>
        <w:jc w:val="both"/>
        <w:rPr>
          <w:rFonts w:asciiTheme="minorHAnsi" w:hAnsiTheme="minorHAnsi" w:cstheme="minorHAnsi"/>
          <w:sz w:val="24"/>
          <w:szCs w:val="24"/>
        </w:rPr>
      </w:pPr>
      <w:r w:rsidRPr="00D60D78">
        <w:rPr>
          <w:rFonts w:asciiTheme="minorHAnsi" w:hAnsiTheme="minorHAnsi" w:cstheme="minorHAnsi"/>
          <w:sz w:val="24"/>
          <w:szCs w:val="24"/>
        </w:rPr>
        <w:t xml:space="preserve">Uma comissão de seleção vai avaliar </w:t>
      </w:r>
      <w:r w:rsidR="005854D5" w:rsidRPr="00D60D78">
        <w:rPr>
          <w:rFonts w:asciiTheme="minorHAnsi" w:hAnsiTheme="minorHAnsi" w:cstheme="minorHAnsi"/>
          <w:sz w:val="24"/>
          <w:szCs w:val="24"/>
        </w:rPr>
        <w:t>os projetos</w:t>
      </w:r>
      <w:r w:rsidR="00EB10E6" w:rsidRPr="00D60D78">
        <w:rPr>
          <w:rFonts w:asciiTheme="minorHAnsi" w:hAnsiTheme="minorHAnsi" w:cstheme="minorHAnsi"/>
          <w:sz w:val="24"/>
          <w:szCs w:val="24"/>
        </w:rPr>
        <w:t xml:space="preserve">. </w:t>
      </w:r>
      <w:r w:rsidR="00EB10E6" w:rsidRPr="00D60D78">
        <w:rPr>
          <w:rFonts w:asciiTheme="minorHAnsi" w:hAnsiTheme="minorHAnsi" w:cstheme="minorHAnsi"/>
          <w:color w:val="000000"/>
          <w:sz w:val="24"/>
          <w:szCs w:val="24"/>
        </w:rPr>
        <w:t>Todas as atividades serão registradas em ata.</w:t>
      </w:r>
    </w:p>
    <w:p w14:paraId="580698E6" w14:textId="6BD324AA" w:rsidR="00C201BD" w:rsidRPr="00D60D78" w:rsidRDefault="00EB10E6" w:rsidP="00D60D78">
      <w:pPr>
        <w:spacing w:before="240" w:after="240" w:line="257" w:lineRule="auto"/>
        <w:jc w:val="both"/>
        <w:rPr>
          <w:rFonts w:asciiTheme="minorHAnsi" w:hAnsiTheme="minorHAnsi" w:cstheme="minorHAnsi"/>
          <w:sz w:val="24"/>
          <w:szCs w:val="24"/>
        </w:rPr>
      </w:pPr>
      <w:r w:rsidRPr="00D60D78">
        <w:rPr>
          <w:rFonts w:asciiTheme="minorHAnsi" w:hAnsiTheme="minorHAnsi" w:cstheme="minorHAnsi"/>
          <w:sz w:val="24"/>
          <w:szCs w:val="24"/>
        </w:rPr>
        <w:t>Farão parte desta comissão: Servidores da Secretaria de Educação, Cultura e Esportes.</w:t>
      </w:r>
    </w:p>
    <w:p w14:paraId="6F104E89"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sz w:val="24"/>
          <w:szCs w:val="24"/>
        </w:rPr>
      </w:pPr>
    </w:p>
    <w:p w14:paraId="5FA1BFED" w14:textId="0AA7C4A8" w:rsidR="00C201BD" w:rsidRPr="00D60D78" w:rsidRDefault="00FB6682" w:rsidP="002149D3">
      <w:pPr>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FF0000"/>
          <w:sz w:val="24"/>
          <w:szCs w:val="24"/>
        </w:rPr>
      </w:pPr>
      <w:r w:rsidRPr="00D60D78">
        <w:rPr>
          <w:rFonts w:asciiTheme="minorHAnsi" w:hAnsiTheme="minorHAnsi" w:cstheme="minorHAnsi"/>
          <w:b/>
          <w:sz w:val="24"/>
          <w:szCs w:val="24"/>
        </w:rPr>
        <w:lastRenderedPageBreak/>
        <w:t xml:space="preserve">Quem não pode </w:t>
      </w:r>
      <w:r w:rsidRPr="00D60D78">
        <w:rPr>
          <w:rFonts w:asciiTheme="minorHAnsi" w:hAnsiTheme="minorHAnsi" w:cstheme="minorHAnsi"/>
          <w:b/>
          <w:color w:val="000000"/>
          <w:sz w:val="24"/>
          <w:szCs w:val="24"/>
        </w:rPr>
        <w:t>analisar os projetos</w:t>
      </w:r>
    </w:p>
    <w:p w14:paraId="5B4CBF23"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193BC15B" w14:textId="77777777"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b/>
          <w:color w:val="FF0000"/>
          <w:sz w:val="24"/>
          <w:szCs w:val="24"/>
        </w:rPr>
      </w:pPr>
      <w:r w:rsidRPr="00D60D78">
        <w:rPr>
          <w:rFonts w:asciiTheme="minorHAnsi" w:hAnsiTheme="minorHAnsi" w:cstheme="minorHAnsi"/>
          <w:color w:val="000000"/>
          <w:sz w:val="24"/>
          <w:szCs w:val="24"/>
        </w:rPr>
        <w:t>Os membros da comissão de seleção e respectivos suplentes ficam impedidos de participar da apreciação dos projetos quando:</w:t>
      </w:r>
    </w:p>
    <w:p w14:paraId="24757A21" w14:textId="77777777"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I - tiverem interesse direto na matéria;</w:t>
      </w:r>
    </w:p>
    <w:p w14:paraId="49DB150F" w14:textId="77777777"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II - tenham participado como colaborador na elaboração do projeto;</w:t>
      </w:r>
    </w:p>
    <w:p w14:paraId="74C3CED1" w14:textId="77777777"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III - no caso de inscrição de pessoa jurídica, ou grupo/coletivo:  tenham composto o quadro societário da pessoa jurídica ou tenham sido membros do grupo/coletivo nos últimos dois anos, ou se tais situações ocorrem quanto ao cônjuge, companheiro ou parente e afins até o terceiro grau; e</w:t>
      </w:r>
    </w:p>
    <w:p w14:paraId="16E2171F" w14:textId="77777777"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IV - sejam parte em ação judicial ou administrativa em face do agente cultural ou do respectivo cônjuge ou companheiro.</w:t>
      </w:r>
    </w:p>
    <w:p w14:paraId="7A9DC904" w14:textId="63DC37CD"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Caso o membro da comissão se enquadre nas situações de impedimento, deve comunicar à comissão, e deixar de atuar, imediatamente, caso contrário todos os atos praticados podem ser considerados nulos.</w:t>
      </w:r>
    </w:p>
    <w:p w14:paraId="1235869B" w14:textId="77777777"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 xml:space="preserve">Atenção! </w:t>
      </w:r>
      <w:r w:rsidRPr="00D60D78">
        <w:rPr>
          <w:rFonts w:asciiTheme="minorHAnsi" w:hAnsiTheme="minorHAnsi" w:cstheme="minorHAnsi"/>
          <w:color w:val="000000"/>
          <w:sz w:val="24"/>
          <w:szCs w:val="24"/>
        </w:rPr>
        <w:t>Os parentes de que trata o item III são:  pai, mãe, filho/filha, avô, avó, neto/neta, bisavô/bisavó, bisneto/bisneta, irmão/irmã, tio/tia, sobrinho/sobrinha, sogro/sogra, genro/nora, enteado/enteada, cunhado/cunhada.</w:t>
      </w:r>
    </w:p>
    <w:p w14:paraId="1782F9B4"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16B221B8" w14:textId="12559243" w:rsidR="00C201BD" w:rsidRPr="00D60D78" w:rsidRDefault="00FB6682" w:rsidP="002149D3">
      <w:pPr>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Análise do mérito cultural</w:t>
      </w:r>
    </w:p>
    <w:p w14:paraId="4AC45394"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Os membros da comissão de seleção farão a análise de mérito cultural dos projetos.</w:t>
      </w:r>
    </w:p>
    <w:p w14:paraId="68C73665" w14:textId="19231F9F"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Entende-se por “Análise de mérito cultural" a identificação, tanto individual quanto sobre seu contexto social, de aspectos relevantes dos projetos culturais, concorrentes em uma mesma categoria de apoio, realizada por meio da atribuição fundamentada de notas aos critérios descritos no Anexo III deste edital.</w:t>
      </w:r>
    </w:p>
    <w:p w14:paraId="30DB00D0" w14:textId="4D7C7AE8"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Por </w:t>
      </w:r>
      <w:r w:rsidR="008571D7" w:rsidRPr="00D60D78">
        <w:rPr>
          <w:rFonts w:asciiTheme="minorHAnsi" w:hAnsiTheme="minorHAnsi" w:cstheme="minorHAnsi"/>
          <w:color w:val="000000"/>
          <w:sz w:val="24"/>
          <w:szCs w:val="24"/>
        </w:rPr>
        <w:t>análise</w:t>
      </w:r>
      <w:r w:rsidRPr="00D60D78">
        <w:rPr>
          <w:rFonts w:asciiTheme="minorHAnsi" w:hAnsiTheme="minorHAnsi" w:cstheme="minorHAnsi"/>
          <w:color w:val="000000"/>
          <w:sz w:val="24"/>
          <w:szCs w:val="24"/>
        </w:rPr>
        <w:t xml:space="preserve"> comparativa compreende-se a </w:t>
      </w:r>
      <w:r w:rsidR="00D4690F" w:rsidRPr="00D60D78">
        <w:rPr>
          <w:rFonts w:asciiTheme="minorHAnsi" w:hAnsiTheme="minorHAnsi" w:cstheme="minorHAnsi"/>
          <w:color w:val="000000"/>
          <w:sz w:val="24"/>
          <w:szCs w:val="24"/>
        </w:rPr>
        <w:t>análise</w:t>
      </w:r>
      <w:r w:rsidRPr="00D60D78">
        <w:rPr>
          <w:rFonts w:asciiTheme="minorHAnsi" w:hAnsiTheme="minorHAnsi" w:cstheme="minorHAnsi"/>
          <w:color w:val="000000"/>
          <w:sz w:val="24"/>
          <w:szCs w:val="24"/>
        </w:rPr>
        <w:t xml:space="preserve"> dos itens individuais de cada projeto, e de seus impactos e </w:t>
      </w:r>
      <w:r w:rsidR="00D4690F" w:rsidRPr="00D60D78">
        <w:rPr>
          <w:rFonts w:asciiTheme="minorHAnsi" w:hAnsiTheme="minorHAnsi" w:cstheme="minorHAnsi"/>
          <w:color w:val="000000"/>
          <w:sz w:val="24"/>
          <w:szCs w:val="24"/>
        </w:rPr>
        <w:t>relevância</w:t>
      </w:r>
      <w:r w:rsidRPr="00D60D78">
        <w:rPr>
          <w:rFonts w:asciiTheme="minorHAnsi" w:hAnsiTheme="minorHAnsi" w:cstheme="minorHAnsi"/>
          <w:color w:val="000000"/>
          <w:sz w:val="24"/>
          <w:szCs w:val="24"/>
        </w:rPr>
        <w:t xml:space="preserve"> em </w:t>
      </w:r>
      <w:r w:rsidR="00D4690F" w:rsidRPr="00D60D78">
        <w:rPr>
          <w:rFonts w:asciiTheme="minorHAnsi" w:hAnsiTheme="minorHAnsi" w:cstheme="minorHAnsi"/>
          <w:color w:val="000000"/>
          <w:sz w:val="24"/>
          <w:szCs w:val="24"/>
        </w:rPr>
        <w:t>relação</w:t>
      </w:r>
      <w:r w:rsidRPr="00D60D78">
        <w:rPr>
          <w:rFonts w:asciiTheme="minorHAnsi" w:hAnsiTheme="minorHAnsi" w:cstheme="minorHAnsi"/>
          <w:color w:val="000000"/>
          <w:sz w:val="24"/>
          <w:szCs w:val="24"/>
        </w:rPr>
        <w:t xml:space="preserve"> a outros projetos inscritos na mesma categoria. A </w:t>
      </w:r>
      <w:r w:rsidR="008571D7" w:rsidRPr="00D60D78">
        <w:rPr>
          <w:rFonts w:asciiTheme="minorHAnsi" w:hAnsiTheme="minorHAnsi" w:cstheme="minorHAnsi"/>
          <w:color w:val="000000"/>
          <w:sz w:val="24"/>
          <w:szCs w:val="24"/>
        </w:rPr>
        <w:t>pontuação</w:t>
      </w:r>
      <w:r w:rsidRPr="00D60D78">
        <w:rPr>
          <w:rFonts w:asciiTheme="minorHAnsi" w:hAnsiTheme="minorHAnsi" w:cstheme="minorHAnsi"/>
          <w:color w:val="000000"/>
          <w:sz w:val="24"/>
          <w:szCs w:val="24"/>
        </w:rPr>
        <w:t xml:space="preserve"> de cada projeto é </w:t>
      </w:r>
      <w:r w:rsidR="00D4690F" w:rsidRPr="00D60D78">
        <w:rPr>
          <w:rFonts w:asciiTheme="minorHAnsi" w:hAnsiTheme="minorHAnsi" w:cstheme="minorHAnsi"/>
          <w:color w:val="000000"/>
          <w:sz w:val="24"/>
          <w:szCs w:val="24"/>
        </w:rPr>
        <w:t>atribuída</w:t>
      </w:r>
      <w:r w:rsidRPr="00D60D78">
        <w:rPr>
          <w:rFonts w:asciiTheme="minorHAnsi" w:hAnsiTheme="minorHAnsi" w:cstheme="minorHAnsi"/>
          <w:color w:val="000000"/>
          <w:sz w:val="24"/>
          <w:szCs w:val="24"/>
        </w:rPr>
        <w:t xml:space="preserve"> em </w:t>
      </w:r>
      <w:r w:rsidR="008571D7" w:rsidRPr="00D60D78">
        <w:rPr>
          <w:rFonts w:asciiTheme="minorHAnsi" w:hAnsiTheme="minorHAnsi" w:cstheme="minorHAnsi"/>
          <w:color w:val="000000"/>
          <w:sz w:val="24"/>
          <w:szCs w:val="24"/>
        </w:rPr>
        <w:t>função</w:t>
      </w:r>
      <w:r w:rsidRPr="00D60D78">
        <w:rPr>
          <w:rFonts w:asciiTheme="minorHAnsi" w:hAnsiTheme="minorHAnsi" w:cstheme="minorHAnsi"/>
          <w:color w:val="000000"/>
          <w:sz w:val="24"/>
          <w:szCs w:val="24"/>
        </w:rPr>
        <w:t xml:space="preserve"> desta </w:t>
      </w:r>
      <w:r w:rsidR="008571D7" w:rsidRPr="00D60D78">
        <w:rPr>
          <w:rFonts w:asciiTheme="minorHAnsi" w:hAnsiTheme="minorHAnsi" w:cstheme="minorHAnsi"/>
          <w:color w:val="000000"/>
          <w:sz w:val="24"/>
          <w:szCs w:val="24"/>
        </w:rPr>
        <w:t>comparação</w:t>
      </w:r>
      <w:r w:rsidRPr="00D60D78">
        <w:rPr>
          <w:rFonts w:asciiTheme="minorHAnsi" w:hAnsiTheme="minorHAnsi" w:cstheme="minorHAnsi"/>
          <w:color w:val="000000"/>
          <w:sz w:val="24"/>
          <w:szCs w:val="24"/>
        </w:rPr>
        <w:t>.</w:t>
      </w:r>
    </w:p>
    <w:p w14:paraId="7380D792" w14:textId="77777777"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033BD1B8" w14:textId="1EFCF55D" w:rsidR="00C201BD" w:rsidRPr="00D60D78" w:rsidRDefault="00FB6682" w:rsidP="002149D3">
      <w:pPr>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Análise da planilha orçamentária</w:t>
      </w:r>
    </w:p>
    <w:p w14:paraId="28E9369E"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Os membros da comissão de seleção vão avaliar se os valores informados pelo agente cultural são compatíveis com os preços praticados no mercado.</w:t>
      </w:r>
    </w:p>
    <w:p w14:paraId="15E11CC7" w14:textId="04EE6DB6"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Os membros da comissão de seleção podem realizar a análise comparando os valores apresentados pelo agente cultural com tabelas referenciais de valores, ou com outros métodos de verificação.</w:t>
      </w:r>
    </w:p>
    <w:p w14:paraId="49F38242" w14:textId="77777777"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52920C5B" w14:textId="47BD521F" w:rsidR="00EB10E6" w:rsidRPr="00D60D78" w:rsidRDefault="00EB10E6" w:rsidP="002149D3">
      <w:pPr>
        <w:pStyle w:val="PargrafodaLista"/>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Valores incompatíveis com o mercado</w:t>
      </w:r>
    </w:p>
    <w:p w14:paraId="47F0DC32" w14:textId="77777777"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Os itens da planilha orçamentária poderão ser glosados, ou seja, vetados, total ou parcialmente, pela Comissão de Seleção, se, após análise, não forem considerados com </w:t>
      </w:r>
      <w:r w:rsidRPr="00D60D78">
        <w:rPr>
          <w:rFonts w:asciiTheme="minorHAnsi" w:hAnsiTheme="minorHAnsi" w:cstheme="minorHAnsi"/>
          <w:color w:val="000000"/>
          <w:sz w:val="24"/>
          <w:szCs w:val="24"/>
        </w:rPr>
        <w:lastRenderedPageBreak/>
        <w:t>preços compatíveis aos praticados no mercado ou forem considerados incoerentes e em desconformidade com o projeto apresentado.</w:t>
      </w:r>
    </w:p>
    <w:p w14:paraId="7E3C3B88" w14:textId="77777777" w:rsidR="00EB10E6" w:rsidRPr="00D60D78" w:rsidRDefault="00EB10E6"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Caso o agente cultural discorde dos valores glosados (vetados) poderá apresentar recurso da etapa de seleção, conforme dispõe o 7.6.</w:t>
      </w:r>
    </w:p>
    <w:p w14:paraId="3289E93F" w14:textId="3313D2B1" w:rsidR="0073265C" w:rsidRPr="00D60D78" w:rsidRDefault="0073265C" w:rsidP="002149D3">
      <w:pPr>
        <w:pStyle w:val="PargrafodaLista"/>
        <w:numPr>
          <w:ilvl w:val="1"/>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Recurso da etapa de seleção</w:t>
      </w:r>
    </w:p>
    <w:p w14:paraId="6FC5ECBA" w14:textId="2C79E40B" w:rsidR="0073265C" w:rsidRPr="00D60D78" w:rsidRDefault="0073265C"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O resultado provisório da etapa de seleção será divulgado no Diário Oficial dos Municípios do Paraná e no site oficial do </w:t>
      </w:r>
      <w:r w:rsidRPr="00D60D78">
        <w:rPr>
          <w:rFonts w:asciiTheme="minorHAnsi" w:hAnsiTheme="minorHAnsi" w:cstheme="minorHAnsi"/>
          <w:sz w:val="24"/>
          <w:szCs w:val="24"/>
        </w:rPr>
        <w:t xml:space="preserve">Município de </w:t>
      </w:r>
      <w:r w:rsidR="003E1C40" w:rsidRPr="00D60D78">
        <w:rPr>
          <w:rFonts w:asciiTheme="minorHAnsi" w:hAnsiTheme="minorHAnsi" w:cstheme="minorHAnsi"/>
          <w:sz w:val="24"/>
          <w:szCs w:val="24"/>
        </w:rPr>
        <w:t>Sulina</w:t>
      </w:r>
      <w:r w:rsidRPr="00D60D78">
        <w:rPr>
          <w:rFonts w:asciiTheme="minorHAnsi" w:hAnsiTheme="minorHAnsi" w:cstheme="minorHAnsi"/>
          <w:sz w:val="24"/>
          <w:szCs w:val="24"/>
        </w:rPr>
        <w:t>.</w:t>
      </w:r>
    </w:p>
    <w:p w14:paraId="1717896B" w14:textId="3B0E8893" w:rsidR="0073265C" w:rsidRPr="00D60D78" w:rsidRDefault="0073265C"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Contra a decisão da fase de seleção, caberá recurso destinado </w:t>
      </w:r>
      <w:r w:rsidR="00DE4FEB" w:rsidRPr="00D60D78">
        <w:rPr>
          <w:rFonts w:asciiTheme="minorHAnsi" w:hAnsiTheme="minorHAnsi" w:cstheme="minorHAnsi"/>
          <w:color w:val="000000"/>
          <w:sz w:val="24"/>
          <w:szCs w:val="24"/>
        </w:rPr>
        <w:t>a</w:t>
      </w:r>
      <w:r w:rsidRPr="00D60D78">
        <w:rPr>
          <w:rFonts w:asciiTheme="minorHAnsi" w:hAnsiTheme="minorHAnsi" w:cstheme="minorHAnsi"/>
          <w:color w:val="000000"/>
          <w:sz w:val="24"/>
          <w:szCs w:val="24"/>
        </w:rPr>
        <w:t xml:space="preserve"> Comissão</w:t>
      </w:r>
      <w:r w:rsidRPr="00D60D78">
        <w:rPr>
          <w:rFonts w:asciiTheme="minorHAnsi" w:hAnsiTheme="minorHAnsi" w:cstheme="minorHAnsi"/>
          <w:color w:val="FF0000"/>
          <w:sz w:val="24"/>
          <w:szCs w:val="24"/>
        </w:rPr>
        <w:t xml:space="preserve"> </w:t>
      </w:r>
      <w:r w:rsidRPr="00D60D78">
        <w:rPr>
          <w:rFonts w:asciiTheme="minorHAnsi" w:hAnsiTheme="minorHAnsi" w:cstheme="minorHAnsi"/>
          <w:color w:val="000000"/>
          <w:sz w:val="24"/>
          <w:szCs w:val="24"/>
        </w:rPr>
        <w:t xml:space="preserve">que deve ser apresentado por meio de recurso escrito </w:t>
      </w:r>
      <w:r w:rsidRPr="00D60D78">
        <w:rPr>
          <w:rFonts w:asciiTheme="minorHAnsi" w:hAnsiTheme="minorHAnsi" w:cstheme="minorHAnsi"/>
          <w:spacing w:val="-1"/>
          <w:sz w:val="24"/>
          <w:szCs w:val="24"/>
        </w:rPr>
        <w:t xml:space="preserve">através do </w:t>
      </w:r>
      <w:r w:rsidR="00D60D78" w:rsidRPr="00D60D78">
        <w:rPr>
          <w:rFonts w:asciiTheme="minorHAnsi" w:hAnsiTheme="minorHAnsi" w:cstheme="minorHAnsi"/>
          <w:spacing w:val="-1"/>
          <w:sz w:val="24"/>
          <w:szCs w:val="24"/>
        </w:rPr>
        <w:t>Email</w:t>
      </w:r>
      <w:r w:rsidRPr="00D60D78">
        <w:rPr>
          <w:rFonts w:asciiTheme="minorHAnsi" w:hAnsiTheme="minorHAnsi" w:cstheme="minorHAnsi"/>
          <w:spacing w:val="-1"/>
          <w:sz w:val="24"/>
          <w:szCs w:val="24"/>
        </w:rPr>
        <w:t>:</w:t>
      </w:r>
      <w:r w:rsidR="00F64F60" w:rsidRPr="00D60D78">
        <w:rPr>
          <w:rFonts w:asciiTheme="minorHAnsi" w:hAnsiTheme="minorHAnsi" w:cstheme="minorHAnsi"/>
          <w:b/>
          <w:bCs/>
          <w:color w:val="000000"/>
          <w:sz w:val="24"/>
          <w:szCs w:val="24"/>
          <w:u w:val="single"/>
        </w:rPr>
        <w:t xml:space="preserve"> educacao@sulina</w:t>
      </w:r>
      <w:r w:rsidR="00F64F60" w:rsidRPr="00D60D78">
        <w:rPr>
          <w:rFonts w:asciiTheme="minorHAnsi" w:hAnsiTheme="minorHAnsi" w:cstheme="minorHAnsi"/>
          <w:b/>
          <w:bCs/>
          <w:sz w:val="24"/>
          <w:szCs w:val="24"/>
          <w:u w:val="single"/>
        </w:rPr>
        <w:t>.pr.gov.br</w:t>
      </w:r>
      <w:r w:rsidRPr="00D60D78">
        <w:rPr>
          <w:rFonts w:asciiTheme="minorHAnsi" w:hAnsiTheme="minorHAnsi" w:cstheme="minorHAnsi"/>
          <w:spacing w:val="-1"/>
          <w:sz w:val="24"/>
          <w:szCs w:val="24"/>
        </w:rPr>
        <w:t xml:space="preserve"> </w:t>
      </w:r>
      <w:r w:rsidRPr="00D60D78">
        <w:rPr>
          <w:rFonts w:asciiTheme="minorHAnsi" w:hAnsiTheme="minorHAnsi" w:cstheme="minorHAnsi"/>
          <w:color w:val="000000"/>
          <w:sz w:val="24"/>
          <w:szCs w:val="24"/>
        </w:rPr>
        <w:t>no prazo de </w:t>
      </w:r>
      <w:r w:rsidRPr="00D60D78">
        <w:rPr>
          <w:rFonts w:asciiTheme="minorHAnsi" w:hAnsiTheme="minorHAnsi" w:cstheme="minorHAnsi"/>
          <w:sz w:val="24"/>
          <w:szCs w:val="24"/>
        </w:rPr>
        <w:t>3 dias úteis, conforme inciso</w:t>
      </w:r>
      <w:r w:rsidRPr="00D60D78">
        <w:rPr>
          <w:rFonts w:asciiTheme="minorHAnsi" w:hAnsiTheme="minorHAnsi" w:cstheme="minorHAnsi"/>
          <w:color w:val="FF0000"/>
          <w:sz w:val="24"/>
          <w:szCs w:val="24"/>
        </w:rPr>
        <w:t xml:space="preserve"> </w:t>
      </w:r>
      <w:r w:rsidRPr="00D60D78">
        <w:rPr>
          <w:rFonts w:asciiTheme="minorHAnsi" w:hAnsiTheme="minorHAnsi" w:cstheme="minorHAnsi"/>
          <w:sz w:val="24"/>
          <w:szCs w:val="24"/>
        </w:rPr>
        <w:t xml:space="preserve">III do Art. 9º da Lei Nº 14.903/2024 a </w:t>
      </w:r>
      <w:r w:rsidRPr="00D60D78">
        <w:rPr>
          <w:rFonts w:asciiTheme="minorHAnsi" w:hAnsiTheme="minorHAnsi" w:cstheme="minorHAnsi"/>
          <w:color w:val="000000"/>
          <w:sz w:val="24"/>
          <w:szCs w:val="24"/>
        </w:rPr>
        <w:t>contar da publicação do resultado, considerando-se para início da contagem o primeiro dia útil posterior à publicação.</w:t>
      </w:r>
    </w:p>
    <w:p w14:paraId="7CFF8C6F" w14:textId="77D8BF32" w:rsidR="0073265C" w:rsidRPr="00D60D78" w:rsidRDefault="0073265C"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Os recursos apresentados após o prazo não serão avaliados.</w:t>
      </w:r>
    </w:p>
    <w:p w14:paraId="72BB71DC" w14:textId="339FB0B7" w:rsidR="0073265C" w:rsidRPr="00D60D78" w:rsidRDefault="0073265C"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Após o julgamento dos recursos, o </w:t>
      </w:r>
      <w:r w:rsidR="00D60D78" w:rsidRPr="00D60D78">
        <w:rPr>
          <w:rFonts w:asciiTheme="minorHAnsi" w:hAnsiTheme="minorHAnsi" w:cstheme="minorHAnsi"/>
          <w:color w:val="000000"/>
          <w:sz w:val="24"/>
          <w:szCs w:val="24"/>
        </w:rPr>
        <w:t>resultado</w:t>
      </w:r>
      <w:r w:rsidRPr="00D60D78">
        <w:rPr>
          <w:rFonts w:asciiTheme="minorHAnsi" w:hAnsiTheme="minorHAnsi" w:cstheme="minorHAnsi"/>
          <w:color w:val="000000"/>
          <w:sz w:val="24"/>
          <w:szCs w:val="24"/>
        </w:rPr>
        <w:t xml:space="preserve"> da etapa de seleção será divulgado </w:t>
      </w:r>
      <w:r w:rsidRPr="00D60D78">
        <w:rPr>
          <w:rFonts w:asciiTheme="minorHAnsi" w:hAnsiTheme="minorHAnsi" w:cstheme="minorHAnsi"/>
          <w:sz w:val="24"/>
          <w:szCs w:val="24"/>
        </w:rPr>
        <w:t>no site do Município</w:t>
      </w:r>
      <w:r w:rsidR="001E396D" w:rsidRPr="00D60D78">
        <w:rPr>
          <w:rFonts w:asciiTheme="minorHAnsi" w:hAnsiTheme="minorHAnsi" w:cstheme="minorHAnsi"/>
          <w:sz w:val="24"/>
          <w:szCs w:val="24"/>
        </w:rPr>
        <w:t>:</w:t>
      </w:r>
      <w:r w:rsidRPr="00D60D78">
        <w:rPr>
          <w:rFonts w:asciiTheme="minorHAnsi" w:hAnsiTheme="minorHAnsi" w:cstheme="minorHAnsi"/>
          <w:sz w:val="24"/>
          <w:szCs w:val="24"/>
        </w:rPr>
        <w:t xml:space="preserve"> </w:t>
      </w:r>
      <w:r w:rsidR="00F64F60" w:rsidRPr="00D60D78">
        <w:rPr>
          <w:rFonts w:asciiTheme="minorHAnsi" w:hAnsiTheme="minorHAnsi" w:cstheme="minorHAnsi"/>
          <w:sz w:val="24"/>
          <w:szCs w:val="24"/>
          <w:highlight w:val="yellow"/>
        </w:rPr>
        <w:t>http://www.sulina.</w:t>
      </w:r>
      <w:r w:rsidR="001E396D" w:rsidRPr="00D60D78">
        <w:rPr>
          <w:rFonts w:asciiTheme="minorHAnsi" w:hAnsiTheme="minorHAnsi" w:cstheme="minorHAnsi"/>
          <w:sz w:val="24"/>
          <w:szCs w:val="24"/>
          <w:highlight w:val="yellow"/>
        </w:rPr>
        <w:t>pr.gov.br/.</w:t>
      </w:r>
    </w:p>
    <w:p w14:paraId="122BEA50" w14:textId="512BDD78"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39C8AC9F" w14:textId="24197E81" w:rsidR="00C201BD" w:rsidRPr="00D60D78" w:rsidRDefault="00FB6682" w:rsidP="002149D3">
      <w:pPr>
        <w:numPr>
          <w:ilvl w:val="0"/>
          <w:numId w:val="20"/>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REMANEJAMENTO DE VAGAS</w:t>
      </w:r>
    </w:p>
    <w:p w14:paraId="11A9DEA8" w14:textId="1ADC2B9F" w:rsidR="00A80D2E"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Caso alguma categoria não tenha todas as vagas preenchidas, os recursos que seriam inicialmente desta categoria pod</w:t>
      </w:r>
      <w:r w:rsidR="00A80D2E" w:rsidRPr="00D60D78">
        <w:rPr>
          <w:rFonts w:asciiTheme="minorHAnsi" w:hAnsiTheme="minorHAnsi" w:cstheme="minorHAnsi"/>
          <w:color w:val="000000"/>
          <w:sz w:val="24"/>
          <w:szCs w:val="24"/>
        </w:rPr>
        <w:t>erão ser remanejados para outra categoria de maior pontuação geral.</w:t>
      </w:r>
    </w:p>
    <w:p w14:paraId="20284F78" w14:textId="77777777" w:rsidR="001E396D" w:rsidRPr="00D60D78" w:rsidRDefault="001E396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41F3029C" w14:textId="56D278A4" w:rsidR="001E396D" w:rsidRPr="00D60D78" w:rsidRDefault="002149D3"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Pr>
          <w:rFonts w:asciiTheme="minorHAnsi" w:hAnsiTheme="minorHAnsi" w:cstheme="minorHAnsi"/>
          <w:b/>
          <w:color w:val="000000"/>
          <w:sz w:val="24"/>
          <w:szCs w:val="24"/>
        </w:rPr>
        <w:t xml:space="preserve">12- </w:t>
      </w:r>
      <w:r w:rsidR="001E396D" w:rsidRPr="00D60D78">
        <w:rPr>
          <w:rFonts w:asciiTheme="minorHAnsi" w:hAnsiTheme="minorHAnsi" w:cstheme="minorHAnsi"/>
          <w:b/>
          <w:color w:val="000000"/>
          <w:sz w:val="24"/>
          <w:szCs w:val="24"/>
        </w:rPr>
        <w:t>.</w:t>
      </w:r>
      <w:r w:rsidR="00FB6682" w:rsidRPr="00D60D78">
        <w:rPr>
          <w:rFonts w:asciiTheme="minorHAnsi" w:hAnsiTheme="minorHAnsi" w:cstheme="minorHAnsi"/>
          <w:b/>
          <w:color w:val="000000"/>
          <w:sz w:val="24"/>
          <w:szCs w:val="24"/>
        </w:rPr>
        <w:t> </w:t>
      </w:r>
      <w:r w:rsidR="001E396D" w:rsidRPr="00D60D78">
        <w:rPr>
          <w:rFonts w:asciiTheme="minorHAnsi" w:hAnsiTheme="minorHAnsi" w:cstheme="minorHAnsi"/>
          <w:b/>
          <w:color w:val="000000"/>
          <w:sz w:val="24"/>
          <w:szCs w:val="24"/>
        </w:rPr>
        <w:t>​ ETAPA DE HABILITAÇÃO</w:t>
      </w:r>
    </w:p>
    <w:p w14:paraId="4A5D1872" w14:textId="64D32B7D" w:rsidR="007E09F9" w:rsidRPr="002149D3" w:rsidRDefault="007E09F9" w:rsidP="002149D3">
      <w:pPr>
        <w:pStyle w:val="PargrafodaLista"/>
        <w:numPr>
          <w:ilvl w:val="1"/>
          <w:numId w:val="21"/>
        </w:numPr>
        <w:pBdr>
          <w:top w:val="nil"/>
          <w:left w:val="nil"/>
          <w:bottom w:val="nil"/>
          <w:right w:val="nil"/>
          <w:between w:val="nil"/>
        </w:pBdr>
        <w:spacing w:before="120" w:after="120" w:line="240" w:lineRule="auto"/>
        <w:ind w:right="120"/>
        <w:jc w:val="both"/>
        <w:rPr>
          <w:rFonts w:asciiTheme="minorHAnsi" w:hAnsiTheme="minorHAnsi" w:cstheme="minorHAnsi"/>
          <w:b/>
          <w:bCs/>
          <w:color w:val="000000"/>
          <w:sz w:val="24"/>
          <w:szCs w:val="24"/>
        </w:rPr>
      </w:pPr>
      <w:r w:rsidRPr="002149D3">
        <w:rPr>
          <w:rFonts w:asciiTheme="minorHAnsi" w:hAnsiTheme="minorHAnsi" w:cstheme="minorHAnsi"/>
          <w:b/>
          <w:bCs/>
          <w:color w:val="000000"/>
          <w:sz w:val="24"/>
          <w:szCs w:val="24"/>
        </w:rPr>
        <w:t>Documentos necessários</w:t>
      </w:r>
    </w:p>
    <w:p w14:paraId="6CB325F7" w14:textId="2FBD817B" w:rsidR="004D67FF" w:rsidRPr="00D60D78" w:rsidRDefault="004D67FF"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 agente cultural responsável pelo projeto selecionado deverá encaminhar no prazo de</w:t>
      </w:r>
      <w:r w:rsidRPr="00D60D78">
        <w:rPr>
          <w:rFonts w:asciiTheme="minorHAnsi" w:hAnsiTheme="minorHAnsi" w:cstheme="minorHAnsi"/>
          <w:color w:val="FF0000"/>
          <w:sz w:val="24"/>
          <w:szCs w:val="24"/>
        </w:rPr>
        <w:t> </w:t>
      </w:r>
      <w:r w:rsidRPr="00D60D78">
        <w:rPr>
          <w:rFonts w:asciiTheme="minorHAnsi" w:hAnsiTheme="minorHAnsi" w:cstheme="minorHAnsi"/>
          <w:sz w:val="24"/>
          <w:szCs w:val="24"/>
        </w:rPr>
        <w:t xml:space="preserve">5 dias </w:t>
      </w:r>
      <w:r w:rsidRPr="00D60D78">
        <w:rPr>
          <w:rFonts w:asciiTheme="minorHAnsi" w:hAnsiTheme="minorHAnsi" w:cstheme="minorHAnsi"/>
          <w:color w:val="000000"/>
          <w:sz w:val="24"/>
          <w:szCs w:val="24"/>
        </w:rPr>
        <w:t xml:space="preserve">após a publicação do </w:t>
      </w:r>
      <w:r w:rsidR="00D60D78" w:rsidRPr="00D60D78">
        <w:rPr>
          <w:rFonts w:asciiTheme="minorHAnsi" w:hAnsiTheme="minorHAnsi" w:cstheme="minorHAnsi"/>
          <w:color w:val="000000"/>
          <w:sz w:val="24"/>
          <w:szCs w:val="24"/>
        </w:rPr>
        <w:t>resultado</w:t>
      </w:r>
      <w:r w:rsidRPr="00D60D78">
        <w:rPr>
          <w:rFonts w:asciiTheme="minorHAnsi" w:hAnsiTheme="minorHAnsi" w:cstheme="minorHAnsi"/>
          <w:color w:val="000000"/>
          <w:sz w:val="24"/>
          <w:szCs w:val="24"/>
        </w:rPr>
        <w:t xml:space="preserve"> de seleção, por </w:t>
      </w:r>
      <w:r w:rsidR="00811DC8" w:rsidRPr="00D60D78">
        <w:rPr>
          <w:rFonts w:asciiTheme="minorHAnsi" w:hAnsiTheme="minorHAnsi" w:cstheme="minorHAnsi"/>
          <w:sz w:val="24"/>
          <w:szCs w:val="24"/>
        </w:rPr>
        <w:t xml:space="preserve">e-mail </w:t>
      </w:r>
      <w:r w:rsidRPr="00D60D78">
        <w:rPr>
          <w:rFonts w:asciiTheme="minorHAnsi" w:hAnsiTheme="minorHAnsi" w:cstheme="minorHAnsi"/>
          <w:color w:val="000000"/>
          <w:sz w:val="24"/>
          <w:szCs w:val="24"/>
        </w:rPr>
        <w:t>os seguintes documentos:</w:t>
      </w:r>
    </w:p>
    <w:p w14:paraId="10F70D3C" w14:textId="1F5A31C9"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Se o agente cultural for </w:t>
      </w:r>
      <w:r w:rsidRPr="00D60D78">
        <w:rPr>
          <w:rFonts w:asciiTheme="minorHAnsi" w:hAnsiTheme="minorHAnsi" w:cstheme="minorHAnsi"/>
          <w:b/>
          <w:color w:val="000000"/>
          <w:sz w:val="24"/>
          <w:szCs w:val="24"/>
        </w:rPr>
        <w:t>pessoa física</w:t>
      </w:r>
      <w:r w:rsidRPr="00D60D78">
        <w:rPr>
          <w:rFonts w:asciiTheme="minorHAnsi" w:hAnsiTheme="minorHAnsi" w:cstheme="minorHAnsi"/>
          <w:color w:val="000000"/>
          <w:sz w:val="24"/>
          <w:szCs w:val="24"/>
        </w:rPr>
        <w:t>:</w:t>
      </w:r>
    </w:p>
    <w:p w14:paraId="70C3646D" w14:textId="63D942B8"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 – </w:t>
      </w:r>
      <w:r w:rsidR="00D60D78" w:rsidRPr="00D60D78">
        <w:rPr>
          <w:rFonts w:asciiTheme="minorHAnsi" w:hAnsiTheme="minorHAnsi" w:cstheme="minorHAnsi"/>
          <w:color w:val="000000"/>
          <w:sz w:val="24"/>
          <w:szCs w:val="24"/>
        </w:rPr>
        <w:t>Documento</w:t>
      </w:r>
      <w:r w:rsidRPr="00D60D78">
        <w:rPr>
          <w:rFonts w:asciiTheme="minorHAnsi" w:hAnsiTheme="minorHAnsi" w:cstheme="minorHAnsi"/>
          <w:color w:val="000000"/>
          <w:sz w:val="24"/>
          <w:szCs w:val="24"/>
        </w:rPr>
        <w:t xml:space="preserve"> pessoal do agente cultural que contenha RG e CPF (Ex.: Carteira de Identidade, Carteira Nacional de Habilitação – CNH, Carteira de </w:t>
      </w:r>
      <w:r w:rsidR="00D60D78" w:rsidRPr="00D60D78">
        <w:rPr>
          <w:rFonts w:asciiTheme="minorHAnsi" w:hAnsiTheme="minorHAnsi" w:cstheme="minorHAnsi"/>
          <w:color w:val="000000"/>
          <w:sz w:val="24"/>
          <w:szCs w:val="24"/>
        </w:rPr>
        <w:t>Trabalho etc.</w:t>
      </w:r>
      <w:r w:rsidRPr="00D60D78">
        <w:rPr>
          <w:rFonts w:asciiTheme="minorHAnsi" w:hAnsiTheme="minorHAnsi" w:cstheme="minorHAnsi"/>
          <w:color w:val="000000"/>
          <w:sz w:val="24"/>
          <w:szCs w:val="24"/>
        </w:rPr>
        <w:t>);</w:t>
      </w:r>
    </w:p>
    <w:p w14:paraId="796411C0" w14:textId="77777777" w:rsidR="008571D7"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II - </w:t>
      </w:r>
      <w:r w:rsidR="00D60D78" w:rsidRPr="00D60D78">
        <w:rPr>
          <w:rFonts w:asciiTheme="minorHAnsi" w:hAnsiTheme="minorHAnsi" w:cstheme="minorHAnsi"/>
          <w:color w:val="000000"/>
          <w:sz w:val="24"/>
          <w:szCs w:val="24"/>
        </w:rPr>
        <w:t>Certidão</w:t>
      </w:r>
      <w:r w:rsidRPr="00D60D78">
        <w:rPr>
          <w:rFonts w:asciiTheme="minorHAnsi" w:hAnsiTheme="minorHAnsi" w:cstheme="minorHAnsi"/>
          <w:color w:val="000000"/>
          <w:sz w:val="24"/>
          <w:szCs w:val="24"/>
        </w:rPr>
        <w:t xml:space="preserve"> negativa de </w:t>
      </w:r>
      <w:r w:rsidR="00D60D78" w:rsidRPr="00D60D78">
        <w:rPr>
          <w:rFonts w:asciiTheme="minorHAnsi" w:hAnsiTheme="minorHAnsi" w:cstheme="minorHAnsi"/>
          <w:color w:val="000000"/>
          <w:sz w:val="24"/>
          <w:szCs w:val="24"/>
        </w:rPr>
        <w:t>débitos</w:t>
      </w:r>
      <w:r w:rsidRPr="00D60D78">
        <w:rPr>
          <w:rFonts w:asciiTheme="minorHAnsi" w:hAnsiTheme="minorHAnsi" w:cstheme="minorHAnsi"/>
          <w:color w:val="000000"/>
          <w:sz w:val="24"/>
          <w:szCs w:val="24"/>
        </w:rPr>
        <w:t xml:space="preserve"> relativos a </w:t>
      </w:r>
      <w:r w:rsidR="00D60D78" w:rsidRPr="00D60D78">
        <w:rPr>
          <w:rFonts w:asciiTheme="minorHAnsi" w:hAnsiTheme="minorHAnsi" w:cstheme="minorHAnsi"/>
          <w:color w:val="000000"/>
          <w:sz w:val="24"/>
          <w:szCs w:val="24"/>
        </w:rPr>
        <w:t>créditos</w:t>
      </w:r>
      <w:r w:rsidRPr="00D60D78">
        <w:rPr>
          <w:rFonts w:asciiTheme="minorHAnsi" w:hAnsiTheme="minorHAnsi" w:cstheme="minorHAnsi"/>
          <w:color w:val="000000"/>
          <w:sz w:val="24"/>
          <w:szCs w:val="24"/>
        </w:rPr>
        <w:t xml:space="preserve"> </w:t>
      </w:r>
      <w:r w:rsidR="00D60D78" w:rsidRPr="00D60D78">
        <w:rPr>
          <w:rFonts w:asciiTheme="minorHAnsi" w:hAnsiTheme="minorHAnsi" w:cstheme="minorHAnsi"/>
          <w:color w:val="000000"/>
          <w:sz w:val="24"/>
          <w:szCs w:val="24"/>
        </w:rPr>
        <w:t>tributários</w:t>
      </w:r>
      <w:r w:rsidRPr="00D60D78">
        <w:rPr>
          <w:rFonts w:asciiTheme="minorHAnsi" w:hAnsiTheme="minorHAnsi" w:cstheme="minorHAnsi"/>
          <w:color w:val="000000"/>
          <w:sz w:val="24"/>
          <w:szCs w:val="24"/>
        </w:rPr>
        <w:t xml:space="preserve"> federais e Dívida Ativa da </w:t>
      </w:r>
      <w:r w:rsidR="00D60D78" w:rsidRPr="00D60D78">
        <w:rPr>
          <w:rFonts w:asciiTheme="minorHAnsi" w:hAnsiTheme="minorHAnsi" w:cstheme="minorHAnsi"/>
          <w:color w:val="000000"/>
          <w:sz w:val="24"/>
          <w:szCs w:val="24"/>
        </w:rPr>
        <w:t>União</w:t>
      </w:r>
      <w:r w:rsidRPr="00D60D78">
        <w:rPr>
          <w:rFonts w:asciiTheme="minorHAnsi" w:hAnsiTheme="minorHAnsi" w:cstheme="minorHAnsi"/>
          <w:color w:val="000000"/>
          <w:sz w:val="24"/>
          <w:szCs w:val="24"/>
        </w:rPr>
        <w:t>;</w:t>
      </w:r>
    </w:p>
    <w:p w14:paraId="12F09B31" w14:textId="525747A3"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III - certidões negativas de </w:t>
      </w:r>
      <w:r w:rsidR="00D60D78" w:rsidRPr="00D60D78">
        <w:rPr>
          <w:rFonts w:asciiTheme="minorHAnsi" w:hAnsiTheme="minorHAnsi" w:cstheme="minorHAnsi"/>
          <w:color w:val="000000"/>
          <w:sz w:val="24"/>
          <w:szCs w:val="24"/>
        </w:rPr>
        <w:t>débitos</w:t>
      </w:r>
      <w:r w:rsidRPr="00D60D78">
        <w:rPr>
          <w:rFonts w:asciiTheme="minorHAnsi" w:hAnsiTheme="minorHAnsi" w:cstheme="minorHAnsi"/>
          <w:color w:val="000000"/>
          <w:sz w:val="24"/>
          <w:szCs w:val="24"/>
        </w:rPr>
        <w:t xml:space="preserve"> relativas </w:t>
      </w:r>
      <w:r w:rsidR="00D60D78" w:rsidRPr="00D60D78">
        <w:rPr>
          <w:rFonts w:asciiTheme="minorHAnsi" w:hAnsiTheme="minorHAnsi" w:cstheme="minorHAnsi"/>
          <w:color w:val="000000"/>
          <w:sz w:val="24"/>
          <w:szCs w:val="24"/>
        </w:rPr>
        <w:t>aos créditos tributários</w:t>
      </w:r>
      <w:r w:rsidRPr="00D60D78">
        <w:rPr>
          <w:rFonts w:asciiTheme="minorHAnsi" w:hAnsiTheme="minorHAnsi" w:cstheme="minorHAnsi"/>
          <w:color w:val="000000"/>
          <w:sz w:val="24"/>
          <w:szCs w:val="24"/>
        </w:rPr>
        <w:t xml:space="preserve"> estaduais e municipais;</w:t>
      </w:r>
    </w:p>
    <w:p w14:paraId="337E685D" w14:textId="7FF2D0D2"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IV - </w:t>
      </w:r>
      <w:r w:rsidR="00D60D78" w:rsidRPr="00D60D78">
        <w:rPr>
          <w:rFonts w:asciiTheme="minorHAnsi" w:hAnsiTheme="minorHAnsi" w:cstheme="minorHAnsi"/>
          <w:color w:val="000000"/>
          <w:sz w:val="24"/>
          <w:szCs w:val="24"/>
        </w:rPr>
        <w:t>Certidão</w:t>
      </w:r>
      <w:r w:rsidRPr="00D60D78">
        <w:rPr>
          <w:rFonts w:asciiTheme="minorHAnsi" w:hAnsiTheme="minorHAnsi" w:cstheme="minorHAnsi"/>
          <w:color w:val="000000"/>
          <w:sz w:val="24"/>
          <w:szCs w:val="24"/>
        </w:rPr>
        <w:t xml:space="preserve"> negativa de </w:t>
      </w:r>
      <w:r w:rsidR="00D60D78" w:rsidRPr="00D60D78">
        <w:rPr>
          <w:rFonts w:asciiTheme="minorHAnsi" w:hAnsiTheme="minorHAnsi" w:cstheme="minorHAnsi"/>
          <w:color w:val="000000"/>
          <w:sz w:val="24"/>
          <w:szCs w:val="24"/>
        </w:rPr>
        <w:t>débitos</w:t>
      </w:r>
      <w:r w:rsidRPr="00D60D78">
        <w:rPr>
          <w:rFonts w:asciiTheme="minorHAnsi" w:hAnsiTheme="minorHAnsi" w:cstheme="minorHAnsi"/>
          <w:color w:val="000000"/>
          <w:sz w:val="24"/>
          <w:szCs w:val="24"/>
        </w:rPr>
        <w:t xml:space="preserve"> trabalhistas - CNDT, emitida no site do Tribunal Superior do Trabalho;</w:t>
      </w:r>
    </w:p>
    <w:p w14:paraId="13768F28" w14:textId="235773F0"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V - </w:t>
      </w:r>
      <w:r w:rsidR="00D60D78" w:rsidRPr="00D60D78">
        <w:rPr>
          <w:rFonts w:asciiTheme="minorHAnsi" w:hAnsiTheme="minorHAnsi" w:cstheme="minorHAnsi"/>
          <w:color w:val="000000"/>
          <w:sz w:val="24"/>
          <w:szCs w:val="24"/>
        </w:rPr>
        <w:t>Comprovante</w:t>
      </w:r>
      <w:r w:rsidRPr="00D60D78">
        <w:rPr>
          <w:rFonts w:asciiTheme="minorHAnsi" w:hAnsiTheme="minorHAnsi" w:cstheme="minorHAnsi"/>
          <w:color w:val="000000"/>
          <w:sz w:val="24"/>
          <w:szCs w:val="24"/>
        </w:rPr>
        <w:t xml:space="preserve"> de residência, por meio da apresentação de contas relativas à residência ou de declaração assinada pelo agente cultural.</w:t>
      </w:r>
    </w:p>
    <w:p w14:paraId="19304AD2" w14:textId="77777777" w:rsidR="004D67FF" w:rsidRPr="00D60D78" w:rsidRDefault="004D67FF" w:rsidP="00D60D78">
      <w:pPr>
        <w:pStyle w:val="PargrafodaLista"/>
        <w:pBdr>
          <w:top w:val="nil"/>
          <w:left w:val="nil"/>
          <w:bottom w:val="nil"/>
          <w:right w:val="nil"/>
          <w:between w:val="nil"/>
        </w:pBdr>
        <w:spacing w:before="120" w:after="120" w:line="240" w:lineRule="auto"/>
        <w:ind w:left="0" w:right="120"/>
        <w:jc w:val="both"/>
        <w:rPr>
          <w:rFonts w:asciiTheme="minorHAnsi" w:hAnsiTheme="minorHAnsi" w:cstheme="minorHAnsi"/>
          <w:b/>
          <w:bCs/>
          <w:color w:val="000000"/>
          <w:sz w:val="24"/>
          <w:szCs w:val="24"/>
        </w:rPr>
      </w:pPr>
    </w:p>
    <w:p w14:paraId="70DCE0DA" w14:textId="77777777"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lastRenderedPageBreak/>
        <w:t>Atenção!</w:t>
      </w:r>
      <w:r w:rsidRPr="00D60D78">
        <w:rPr>
          <w:rFonts w:asciiTheme="minorHAnsi" w:hAnsiTheme="minorHAnsi" w:cstheme="minorHAnsi"/>
          <w:color w:val="000000"/>
          <w:sz w:val="24"/>
          <w:szCs w:val="24"/>
        </w:rPr>
        <w:t xml:space="preserve">  A comprovação de residência poderá ser dispensada nas hipóteses de agentes culturais:</w:t>
      </w:r>
    </w:p>
    <w:p w14:paraId="64AB0BB2" w14:textId="5494566B"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 - </w:t>
      </w:r>
      <w:r w:rsidR="00D60D78" w:rsidRPr="00D60D78">
        <w:rPr>
          <w:rFonts w:asciiTheme="minorHAnsi" w:hAnsiTheme="minorHAnsi" w:cstheme="minorHAnsi"/>
          <w:color w:val="000000"/>
          <w:sz w:val="24"/>
          <w:szCs w:val="24"/>
        </w:rPr>
        <w:t>Pertencentes</w:t>
      </w:r>
      <w:r w:rsidRPr="00D60D78">
        <w:rPr>
          <w:rFonts w:asciiTheme="minorHAnsi" w:hAnsiTheme="minorHAnsi" w:cstheme="minorHAnsi"/>
          <w:color w:val="000000"/>
          <w:sz w:val="24"/>
          <w:szCs w:val="24"/>
        </w:rPr>
        <w:t xml:space="preserve"> a comunidade indígena, quilombola, cigana ou circense;</w:t>
      </w:r>
    </w:p>
    <w:p w14:paraId="10EC994A" w14:textId="52A6891E"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II - </w:t>
      </w:r>
      <w:r w:rsidR="00D60D78" w:rsidRPr="00D60D78">
        <w:rPr>
          <w:rFonts w:asciiTheme="minorHAnsi" w:hAnsiTheme="minorHAnsi" w:cstheme="minorHAnsi"/>
          <w:color w:val="000000"/>
          <w:sz w:val="24"/>
          <w:szCs w:val="24"/>
        </w:rPr>
        <w:t>Pertencentes</w:t>
      </w:r>
      <w:r w:rsidRPr="00D60D78">
        <w:rPr>
          <w:rFonts w:asciiTheme="minorHAnsi" w:hAnsiTheme="minorHAnsi" w:cstheme="minorHAnsi"/>
          <w:color w:val="000000"/>
          <w:sz w:val="24"/>
          <w:szCs w:val="24"/>
        </w:rPr>
        <w:t xml:space="preserve"> a população nômade ou itinerante; ou</w:t>
      </w:r>
    </w:p>
    <w:p w14:paraId="5FC15564" w14:textId="7D0C8241"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III - que se encontrem em situação de rua.</w:t>
      </w:r>
    </w:p>
    <w:p w14:paraId="63EDE9E1" w14:textId="77777777"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25A73A88" w14:textId="1A3BE144"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Se o agente cultural for </w:t>
      </w:r>
      <w:r w:rsidRPr="00D60D78">
        <w:rPr>
          <w:rFonts w:asciiTheme="minorHAnsi" w:hAnsiTheme="minorHAnsi" w:cstheme="minorHAnsi"/>
          <w:b/>
          <w:color w:val="000000"/>
          <w:sz w:val="24"/>
          <w:szCs w:val="24"/>
        </w:rPr>
        <w:t>pessoa jurídica</w:t>
      </w:r>
      <w:r w:rsidRPr="00D60D78">
        <w:rPr>
          <w:rFonts w:asciiTheme="minorHAnsi" w:hAnsiTheme="minorHAnsi" w:cstheme="minorHAnsi"/>
          <w:color w:val="000000"/>
          <w:sz w:val="24"/>
          <w:szCs w:val="24"/>
        </w:rPr>
        <w:t>:</w:t>
      </w:r>
    </w:p>
    <w:p w14:paraId="1B7D2709" w14:textId="32ABB131"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 - </w:t>
      </w:r>
      <w:r w:rsidR="00131564" w:rsidRPr="00D60D78">
        <w:rPr>
          <w:rFonts w:asciiTheme="minorHAnsi" w:hAnsiTheme="minorHAnsi" w:cstheme="minorHAnsi"/>
          <w:color w:val="000000"/>
          <w:sz w:val="24"/>
          <w:szCs w:val="24"/>
        </w:rPr>
        <w:t>Inscrição</w:t>
      </w:r>
      <w:r w:rsidRPr="00D60D78">
        <w:rPr>
          <w:rFonts w:asciiTheme="minorHAnsi" w:hAnsiTheme="minorHAnsi" w:cstheme="minorHAnsi"/>
          <w:color w:val="000000"/>
          <w:sz w:val="24"/>
          <w:szCs w:val="24"/>
        </w:rPr>
        <w:t xml:space="preserve"> no cadastro nacional de pessoa </w:t>
      </w:r>
      <w:r w:rsidR="00D60D78" w:rsidRPr="00D60D78">
        <w:rPr>
          <w:rFonts w:asciiTheme="minorHAnsi" w:hAnsiTheme="minorHAnsi" w:cstheme="minorHAnsi"/>
          <w:color w:val="000000"/>
          <w:sz w:val="24"/>
          <w:szCs w:val="24"/>
        </w:rPr>
        <w:t>jurídica</w:t>
      </w:r>
      <w:r w:rsidRPr="00D60D78">
        <w:rPr>
          <w:rFonts w:asciiTheme="minorHAnsi" w:hAnsiTheme="minorHAnsi" w:cstheme="minorHAnsi"/>
          <w:color w:val="000000"/>
          <w:sz w:val="24"/>
          <w:szCs w:val="24"/>
        </w:rPr>
        <w:t xml:space="preserve"> - CNPJ, emitida no site da Secretaria da Receita Federal do Brasil;</w:t>
      </w:r>
    </w:p>
    <w:p w14:paraId="2B4F3D84" w14:textId="73EA82A3"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II - </w:t>
      </w:r>
      <w:r w:rsidR="00D60D78" w:rsidRPr="00D60D78">
        <w:rPr>
          <w:rFonts w:asciiTheme="minorHAnsi" w:hAnsiTheme="minorHAnsi" w:cstheme="minorHAnsi"/>
          <w:color w:val="000000"/>
          <w:sz w:val="24"/>
          <w:szCs w:val="24"/>
        </w:rPr>
        <w:t>Atos</w:t>
      </w:r>
      <w:r w:rsidRPr="00D60D78">
        <w:rPr>
          <w:rFonts w:asciiTheme="minorHAnsi" w:hAnsiTheme="minorHAnsi" w:cstheme="minorHAnsi"/>
          <w:color w:val="000000"/>
          <w:sz w:val="24"/>
          <w:szCs w:val="24"/>
        </w:rPr>
        <w:t xml:space="preserve"> constitutivos, qual seja o contrato social, nos casos de pessoas jurídicas com fins lucrativos, ou estatuto, nos casos de organizações da sociedade civil;</w:t>
      </w:r>
    </w:p>
    <w:p w14:paraId="19F7C21A" w14:textId="5EBE689D"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III – documento pessoal do agente cultural que contenha RG e CPF (Ex.: Carteira de Identidade, Carteira Nacional de Habilitação – CNH, Carteira de </w:t>
      </w:r>
      <w:r w:rsidR="00131564" w:rsidRPr="00D60D78">
        <w:rPr>
          <w:rFonts w:asciiTheme="minorHAnsi" w:hAnsiTheme="minorHAnsi" w:cstheme="minorHAnsi"/>
          <w:color w:val="000000"/>
          <w:sz w:val="24"/>
          <w:szCs w:val="24"/>
        </w:rPr>
        <w:t>Trabalho etc.</w:t>
      </w:r>
      <w:r w:rsidRPr="00D60D78">
        <w:rPr>
          <w:rFonts w:asciiTheme="minorHAnsi" w:hAnsiTheme="minorHAnsi" w:cstheme="minorHAnsi"/>
          <w:color w:val="000000"/>
          <w:sz w:val="24"/>
          <w:szCs w:val="24"/>
        </w:rPr>
        <w:t>);</w:t>
      </w:r>
    </w:p>
    <w:p w14:paraId="50DE2E6B" w14:textId="08B25CF9"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IV - </w:t>
      </w:r>
      <w:r w:rsidR="00D60D78" w:rsidRPr="00D60D78">
        <w:rPr>
          <w:rFonts w:asciiTheme="minorHAnsi" w:hAnsiTheme="minorHAnsi" w:cstheme="minorHAnsi"/>
          <w:color w:val="000000"/>
          <w:sz w:val="24"/>
          <w:szCs w:val="24"/>
        </w:rPr>
        <w:t>Certidão</w:t>
      </w:r>
      <w:r w:rsidRPr="00D60D78">
        <w:rPr>
          <w:rFonts w:asciiTheme="minorHAnsi" w:hAnsiTheme="minorHAnsi" w:cstheme="minorHAnsi"/>
          <w:color w:val="000000"/>
          <w:sz w:val="24"/>
          <w:szCs w:val="24"/>
        </w:rPr>
        <w:t xml:space="preserve"> negativa de </w:t>
      </w:r>
      <w:r w:rsidR="00D60D78" w:rsidRPr="00D60D78">
        <w:rPr>
          <w:rFonts w:asciiTheme="minorHAnsi" w:hAnsiTheme="minorHAnsi" w:cstheme="minorHAnsi"/>
          <w:color w:val="000000"/>
          <w:sz w:val="24"/>
          <w:szCs w:val="24"/>
        </w:rPr>
        <w:t>falência</w:t>
      </w:r>
      <w:r w:rsidRPr="00D60D78">
        <w:rPr>
          <w:rFonts w:asciiTheme="minorHAnsi" w:hAnsiTheme="minorHAnsi" w:cstheme="minorHAnsi"/>
          <w:color w:val="000000"/>
          <w:sz w:val="24"/>
          <w:szCs w:val="24"/>
        </w:rPr>
        <w:t xml:space="preserve"> e </w:t>
      </w:r>
      <w:r w:rsidR="00D60D78" w:rsidRPr="00D60D78">
        <w:rPr>
          <w:rFonts w:asciiTheme="minorHAnsi" w:hAnsiTheme="minorHAnsi" w:cstheme="minorHAnsi"/>
          <w:color w:val="000000"/>
          <w:sz w:val="24"/>
          <w:szCs w:val="24"/>
        </w:rPr>
        <w:t>recuperação</w:t>
      </w:r>
      <w:r w:rsidRPr="00D60D78">
        <w:rPr>
          <w:rFonts w:asciiTheme="minorHAnsi" w:hAnsiTheme="minorHAnsi" w:cstheme="minorHAnsi"/>
          <w:color w:val="000000"/>
          <w:sz w:val="24"/>
          <w:szCs w:val="24"/>
        </w:rPr>
        <w:t xml:space="preserve"> judicial, expedida pelo Tribunal de </w:t>
      </w:r>
      <w:r w:rsidR="00D60D78" w:rsidRPr="00D60D78">
        <w:rPr>
          <w:rFonts w:asciiTheme="minorHAnsi" w:hAnsiTheme="minorHAnsi" w:cstheme="minorHAnsi"/>
          <w:color w:val="000000"/>
          <w:sz w:val="24"/>
          <w:szCs w:val="24"/>
        </w:rPr>
        <w:t>Justiça</w:t>
      </w:r>
      <w:r w:rsidRPr="00D60D78">
        <w:rPr>
          <w:rFonts w:asciiTheme="minorHAnsi" w:hAnsiTheme="minorHAnsi" w:cstheme="minorHAnsi"/>
          <w:color w:val="000000"/>
          <w:sz w:val="24"/>
          <w:szCs w:val="24"/>
        </w:rPr>
        <w:t xml:space="preserve"> estadual, nos casos de pessoas </w:t>
      </w:r>
      <w:r w:rsidR="00131564" w:rsidRPr="00D60D78">
        <w:rPr>
          <w:rFonts w:asciiTheme="minorHAnsi" w:hAnsiTheme="minorHAnsi" w:cstheme="minorHAnsi"/>
          <w:color w:val="000000"/>
          <w:sz w:val="24"/>
          <w:szCs w:val="24"/>
        </w:rPr>
        <w:t>jurídicas</w:t>
      </w:r>
      <w:r w:rsidRPr="00D60D78">
        <w:rPr>
          <w:rFonts w:asciiTheme="minorHAnsi" w:hAnsiTheme="minorHAnsi" w:cstheme="minorHAnsi"/>
          <w:color w:val="000000"/>
          <w:sz w:val="24"/>
          <w:szCs w:val="24"/>
        </w:rPr>
        <w:t xml:space="preserve"> com fins lucrativos;</w:t>
      </w:r>
    </w:p>
    <w:p w14:paraId="371214A1" w14:textId="77777777" w:rsidR="008571D7"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V - </w:t>
      </w:r>
      <w:r w:rsidR="00131564" w:rsidRPr="00D60D78">
        <w:rPr>
          <w:rFonts w:asciiTheme="minorHAnsi" w:hAnsiTheme="minorHAnsi" w:cstheme="minorHAnsi"/>
          <w:color w:val="000000"/>
          <w:sz w:val="24"/>
          <w:szCs w:val="24"/>
        </w:rPr>
        <w:t>Certidão</w:t>
      </w:r>
      <w:r w:rsidRPr="00D60D78">
        <w:rPr>
          <w:rFonts w:asciiTheme="minorHAnsi" w:hAnsiTheme="minorHAnsi" w:cstheme="minorHAnsi"/>
          <w:color w:val="000000"/>
          <w:sz w:val="24"/>
          <w:szCs w:val="24"/>
        </w:rPr>
        <w:t xml:space="preserve"> negativa de </w:t>
      </w:r>
      <w:r w:rsidR="00131564" w:rsidRPr="00D60D78">
        <w:rPr>
          <w:rFonts w:asciiTheme="minorHAnsi" w:hAnsiTheme="minorHAnsi" w:cstheme="minorHAnsi"/>
          <w:color w:val="000000"/>
          <w:sz w:val="24"/>
          <w:szCs w:val="24"/>
        </w:rPr>
        <w:t>débitos</w:t>
      </w:r>
      <w:r w:rsidRPr="00D60D78">
        <w:rPr>
          <w:rFonts w:asciiTheme="minorHAnsi" w:hAnsiTheme="minorHAnsi" w:cstheme="minorHAnsi"/>
          <w:color w:val="000000"/>
          <w:sz w:val="24"/>
          <w:szCs w:val="24"/>
        </w:rPr>
        <w:t xml:space="preserve"> relativos a </w:t>
      </w:r>
      <w:r w:rsidR="00D60D78" w:rsidRPr="00D60D78">
        <w:rPr>
          <w:rFonts w:asciiTheme="minorHAnsi" w:hAnsiTheme="minorHAnsi" w:cstheme="minorHAnsi"/>
          <w:color w:val="000000"/>
          <w:sz w:val="24"/>
          <w:szCs w:val="24"/>
        </w:rPr>
        <w:t>Créditos</w:t>
      </w:r>
      <w:r w:rsidRPr="00D60D78">
        <w:rPr>
          <w:rFonts w:asciiTheme="minorHAnsi" w:hAnsiTheme="minorHAnsi" w:cstheme="minorHAnsi"/>
          <w:color w:val="000000"/>
          <w:sz w:val="24"/>
          <w:szCs w:val="24"/>
        </w:rPr>
        <w:t xml:space="preserve"> </w:t>
      </w:r>
      <w:r w:rsidR="00D60D78" w:rsidRPr="00D60D78">
        <w:rPr>
          <w:rFonts w:asciiTheme="minorHAnsi" w:hAnsiTheme="minorHAnsi" w:cstheme="minorHAnsi"/>
          <w:color w:val="000000"/>
          <w:sz w:val="24"/>
          <w:szCs w:val="24"/>
        </w:rPr>
        <w:t>Tributários</w:t>
      </w:r>
      <w:r w:rsidRPr="00D60D78">
        <w:rPr>
          <w:rFonts w:asciiTheme="minorHAnsi" w:hAnsiTheme="minorHAnsi" w:cstheme="minorHAnsi"/>
          <w:color w:val="000000"/>
          <w:sz w:val="24"/>
          <w:szCs w:val="24"/>
        </w:rPr>
        <w:t xml:space="preserve"> Federais e à </w:t>
      </w:r>
      <w:r w:rsidR="00131564" w:rsidRPr="00D60D78">
        <w:rPr>
          <w:rFonts w:asciiTheme="minorHAnsi" w:hAnsiTheme="minorHAnsi" w:cstheme="minorHAnsi"/>
          <w:color w:val="000000"/>
          <w:sz w:val="24"/>
          <w:szCs w:val="24"/>
        </w:rPr>
        <w:t>Dívida</w:t>
      </w:r>
      <w:r w:rsidRPr="00D60D78">
        <w:rPr>
          <w:rFonts w:asciiTheme="minorHAnsi" w:hAnsiTheme="minorHAnsi" w:cstheme="minorHAnsi"/>
          <w:color w:val="000000"/>
          <w:sz w:val="24"/>
          <w:szCs w:val="24"/>
        </w:rPr>
        <w:t xml:space="preserve"> Ativa da </w:t>
      </w:r>
      <w:r w:rsidR="00D60D78" w:rsidRPr="00D60D78">
        <w:rPr>
          <w:rFonts w:asciiTheme="minorHAnsi" w:hAnsiTheme="minorHAnsi" w:cstheme="minorHAnsi"/>
          <w:color w:val="000000"/>
          <w:sz w:val="24"/>
          <w:szCs w:val="24"/>
        </w:rPr>
        <w:t>União</w:t>
      </w:r>
      <w:r w:rsidRPr="00D60D78">
        <w:rPr>
          <w:rFonts w:asciiTheme="minorHAnsi" w:hAnsiTheme="minorHAnsi" w:cstheme="minorHAnsi"/>
          <w:color w:val="000000"/>
          <w:sz w:val="24"/>
          <w:szCs w:val="24"/>
        </w:rPr>
        <w:t>;</w:t>
      </w:r>
    </w:p>
    <w:p w14:paraId="76A7A9F1" w14:textId="63A11E3E" w:rsidR="00811DC8" w:rsidRPr="00D60D78" w:rsidRDefault="008571D7"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 </w:t>
      </w:r>
      <w:r w:rsidR="00811DC8" w:rsidRPr="00D60D78">
        <w:rPr>
          <w:rFonts w:asciiTheme="minorHAnsi" w:hAnsiTheme="minorHAnsi" w:cstheme="minorHAnsi"/>
          <w:color w:val="000000"/>
          <w:sz w:val="24"/>
          <w:szCs w:val="24"/>
        </w:rPr>
        <w:t xml:space="preserve">VI - certidões negativas de </w:t>
      </w:r>
      <w:r w:rsidR="00D60D78" w:rsidRPr="00D60D78">
        <w:rPr>
          <w:rFonts w:asciiTheme="minorHAnsi" w:hAnsiTheme="minorHAnsi" w:cstheme="minorHAnsi"/>
          <w:color w:val="000000"/>
          <w:sz w:val="24"/>
          <w:szCs w:val="24"/>
        </w:rPr>
        <w:t>débitos</w:t>
      </w:r>
      <w:r w:rsidR="00811DC8" w:rsidRPr="00D60D78">
        <w:rPr>
          <w:rFonts w:asciiTheme="minorHAnsi" w:hAnsiTheme="minorHAnsi" w:cstheme="minorHAnsi"/>
          <w:color w:val="000000"/>
          <w:sz w:val="24"/>
          <w:szCs w:val="24"/>
        </w:rPr>
        <w:t xml:space="preserve"> estaduais e municipais;</w:t>
      </w:r>
    </w:p>
    <w:p w14:paraId="192F720C" w14:textId="573B52C5"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VII - certificado de regularidade do Fundo de Garantia do Tempo de </w:t>
      </w:r>
      <w:r w:rsidR="00D60D78" w:rsidRPr="00D60D78">
        <w:rPr>
          <w:rFonts w:asciiTheme="minorHAnsi" w:hAnsiTheme="minorHAnsi" w:cstheme="minorHAnsi"/>
          <w:color w:val="000000"/>
          <w:sz w:val="24"/>
          <w:szCs w:val="24"/>
        </w:rPr>
        <w:t>Serviço</w:t>
      </w:r>
      <w:r w:rsidRPr="00D60D78">
        <w:rPr>
          <w:rFonts w:asciiTheme="minorHAnsi" w:hAnsiTheme="minorHAnsi" w:cstheme="minorHAnsi"/>
          <w:color w:val="000000"/>
          <w:sz w:val="24"/>
          <w:szCs w:val="24"/>
        </w:rPr>
        <w:t xml:space="preserve"> - CRF/FGTS;</w:t>
      </w:r>
    </w:p>
    <w:p w14:paraId="4C36F4A0" w14:textId="1081FB07"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VIII - </w:t>
      </w:r>
      <w:r w:rsidR="00131564" w:rsidRPr="00D60D78">
        <w:rPr>
          <w:rFonts w:asciiTheme="minorHAnsi" w:hAnsiTheme="minorHAnsi" w:cstheme="minorHAnsi"/>
          <w:color w:val="000000"/>
          <w:sz w:val="24"/>
          <w:szCs w:val="24"/>
        </w:rPr>
        <w:t>certidão</w:t>
      </w:r>
      <w:r w:rsidRPr="00D60D78">
        <w:rPr>
          <w:rFonts w:asciiTheme="minorHAnsi" w:hAnsiTheme="minorHAnsi" w:cstheme="minorHAnsi"/>
          <w:color w:val="000000"/>
          <w:sz w:val="24"/>
          <w:szCs w:val="24"/>
        </w:rPr>
        <w:t xml:space="preserve"> negativa de </w:t>
      </w:r>
      <w:r w:rsidR="00131564" w:rsidRPr="00D60D78">
        <w:rPr>
          <w:rFonts w:asciiTheme="minorHAnsi" w:hAnsiTheme="minorHAnsi" w:cstheme="minorHAnsi"/>
          <w:color w:val="000000"/>
          <w:sz w:val="24"/>
          <w:szCs w:val="24"/>
        </w:rPr>
        <w:t>débitos</w:t>
      </w:r>
      <w:r w:rsidRPr="00D60D78">
        <w:rPr>
          <w:rFonts w:asciiTheme="minorHAnsi" w:hAnsiTheme="minorHAnsi" w:cstheme="minorHAnsi"/>
          <w:color w:val="000000"/>
          <w:sz w:val="24"/>
          <w:szCs w:val="24"/>
        </w:rPr>
        <w:t xml:space="preserve"> trabalhistas - CNDT, emitida no site do Tribunal Superior do Trabalho;</w:t>
      </w:r>
    </w:p>
    <w:p w14:paraId="735375CA" w14:textId="77777777"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63DAB427" w14:textId="77777777"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D60D78">
        <w:rPr>
          <w:rFonts w:asciiTheme="minorHAnsi" w:hAnsiTheme="minorHAnsi" w:cstheme="minorHAnsi"/>
          <w:color w:val="000000"/>
          <w:sz w:val="24"/>
          <w:szCs w:val="24"/>
        </w:rPr>
        <w:t xml:space="preserve">Se o agente cultural for </w:t>
      </w:r>
      <w:r w:rsidRPr="00D60D78">
        <w:rPr>
          <w:rFonts w:asciiTheme="minorHAnsi" w:hAnsiTheme="minorHAnsi" w:cstheme="minorHAnsi"/>
          <w:b/>
          <w:color w:val="000000"/>
          <w:sz w:val="24"/>
          <w:szCs w:val="24"/>
        </w:rPr>
        <w:t>grupo ou coletivo sem personalidade jurídica (sem CNPJ):</w:t>
      </w:r>
    </w:p>
    <w:p w14:paraId="583E1A0D" w14:textId="60931B82"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 – </w:t>
      </w:r>
      <w:r w:rsidR="00131564" w:rsidRPr="00D60D78">
        <w:rPr>
          <w:rFonts w:asciiTheme="minorHAnsi" w:hAnsiTheme="minorHAnsi" w:cstheme="minorHAnsi"/>
          <w:color w:val="000000"/>
          <w:sz w:val="24"/>
          <w:szCs w:val="24"/>
        </w:rPr>
        <w:t>Documento</w:t>
      </w:r>
      <w:r w:rsidRPr="00D60D78">
        <w:rPr>
          <w:rFonts w:asciiTheme="minorHAnsi" w:hAnsiTheme="minorHAnsi" w:cstheme="minorHAnsi"/>
          <w:color w:val="000000"/>
          <w:sz w:val="24"/>
          <w:szCs w:val="24"/>
        </w:rPr>
        <w:t xml:space="preserve"> pessoal do agente cultural que contenha RG e CPF (Ex.: Carteira de Identidade, Carteira Nacional de Habilitação – CNH, Carteira de </w:t>
      </w:r>
      <w:r w:rsidR="00131564" w:rsidRPr="00D60D78">
        <w:rPr>
          <w:rFonts w:asciiTheme="minorHAnsi" w:hAnsiTheme="minorHAnsi" w:cstheme="minorHAnsi"/>
          <w:color w:val="000000"/>
          <w:sz w:val="24"/>
          <w:szCs w:val="24"/>
        </w:rPr>
        <w:t>Trabalho etc.</w:t>
      </w:r>
      <w:r w:rsidRPr="00D60D78">
        <w:rPr>
          <w:rFonts w:asciiTheme="minorHAnsi" w:hAnsiTheme="minorHAnsi" w:cstheme="minorHAnsi"/>
          <w:color w:val="000000"/>
          <w:sz w:val="24"/>
          <w:szCs w:val="24"/>
        </w:rPr>
        <w:t>);</w:t>
      </w:r>
    </w:p>
    <w:p w14:paraId="617A556A" w14:textId="74B703E9"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II - </w:t>
      </w:r>
      <w:r w:rsidR="00131564" w:rsidRPr="00D60D78">
        <w:rPr>
          <w:rFonts w:asciiTheme="minorHAnsi" w:hAnsiTheme="minorHAnsi" w:cstheme="minorHAnsi"/>
          <w:color w:val="000000"/>
          <w:sz w:val="24"/>
          <w:szCs w:val="24"/>
        </w:rPr>
        <w:t>Certidão</w:t>
      </w:r>
      <w:r w:rsidRPr="00D60D78">
        <w:rPr>
          <w:rFonts w:asciiTheme="minorHAnsi" w:hAnsiTheme="minorHAnsi" w:cstheme="minorHAnsi"/>
          <w:color w:val="000000"/>
          <w:sz w:val="24"/>
          <w:szCs w:val="24"/>
        </w:rPr>
        <w:t xml:space="preserve"> negativa de </w:t>
      </w:r>
      <w:r w:rsidR="00131564" w:rsidRPr="00D60D78">
        <w:rPr>
          <w:rFonts w:asciiTheme="minorHAnsi" w:hAnsiTheme="minorHAnsi" w:cstheme="minorHAnsi"/>
          <w:color w:val="000000"/>
          <w:sz w:val="24"/>
          <w:szCs w:val="24"/>
        </w:rPr>
        <w:t>débitos</w:t>
      </w:r>
      <w:r w:rsidRPr="00D60D78">
        <w:rPr>
          <w:rFonts w:asciiTheme="minorHAnsi" w:hAnsiTheme="minorHAnsi" w:cstheme="minorHAnsi"/>
          <w:color w:val="000000"/>
          <w:sz w:val="24"/>
          <w:szCs w:val="24"/>
        </w:rPr>
        <w:t xml:space="preserve"> relativos a </w:t>
      </w:r>
      <w:r w:rsidR="00131564" w:rsidRPr="00D60D78">
        <w:rPr>
          <w:rFonts w:asciiTheme="minorHAnsi" w:hAnsiTheme="minorHAnsi" w:cstheme="minorHAnsi"/>
          <w:color w:val="000000"/>
          <w:sz w:val="24"/>
          <w:szCs w:val="24"/>
        </w:rPr>
        <w:t>créditos</w:t>
      </w:r>
      <w:r w:rsidRPr="00D60D78">
        <w:rPr>
          <w:rFonts w:asciiTheme="minorHAnsi" w:hAnsiTheme="minorHAnsi" w:cstheme="minorHAnsi"/>
          <w:color w:val="000000"/>
          <w:sz w:val="24"/>
          <w:szCs w:val="24"/>
        </w:rPr>
        <w:t xml:space="preserve"> </w:t>
      </w:r>
      <w:r w:rsidR="00131564" w:rsidRPr="00D60D78">
        <w:rPr>
          <w:rFonts w:asciiTheme="minorHAnsi" w:hAnsiTheme="minorHAnsi" w:cstheme="minorHAnsi"/>
          <w:color w:val="000000"/>
          <w:sz w:val="24"/>
          <w:szCs w:val="24"/>
        </w:rPr>
        <w:t>tributários</w:t>
      </w:r>
      <w:r w:rsidRPr="00D60D78">
        <w:rPr>
          <w:rFonts w:asciiTheme="minorHAnsi" w:hAnsiTheme="minorHAnsi" w:cstheme="minorHAnsi"/>
          <w:color w:val="000000"/>
          <w:sz w:val="24"/>
          <w:szCs w:val="24"/>
        </w:rPr>
        <w:t xml:space="preserve"> federais e Dívida Ativa da </w:t>
      </w:r>
      <w:r w:rsidR="00131564" w:rsidRPr="00D60D78">
        <w:rPr>
          <w:rFonts w:asciiTheme="minorHAnsi" w:hAnsiTheme="minorHAnsi" w:cstheme="minorHAnsi"/>
          <w:color w:val="000000"/>
          <w:sz w:val="24"/>
          <w:szCs w:val="24"/>
        </w:rPr>
        <w:t>União</w:t>
      </w:r>
      <w:r w:rsidRPr="00D60D78">
        <w:rPr>
          <w:rFonts w:asciiTheme="minorHAnsi" w:hAnsiTheme="minorHAnsi" w:cstheme="minorHAnsi"/>
          <w:color w:val="000000"/>
          <w:sz w:val="24"/>
          <w:szCs w:val="24"/>
        </w:rPr>
        <w:t xml:space="preserve"> em nome do representante do grupo;</w:t>
      </w:r>
      <w:r w:rsidR="008571D7" w:rsidRPr="00D60D78">
        <w:rPr>
          <w:rFonts w:asciiTheme="minorHAnsi" w:hAnsiTheme="minorHAnsi" w:cstheme="minorHAnsi"/>
          <w:color w:val="000000"/>
          <w:sz w:val="24"/>
          <w:szCs w:val="24"/>
        </w:rPr>
        <w:t xml:space="preserve"> </w:t>
      </w:r>
      <w:r w:rsidRPr="00D60D78">
        <w:rPr>
          <w:rFonts w:asciiTheme="minorHAnsi" w:hAnsiTheme="minorHAnsi" w:cstheme="minorHAnsi"/>
          <w:color w:val="000000"/>
          <w:sz w:val="24"/>
          <w:szCs w:val="24"/>
        </w:rPr>
        <w:t xml:space="preserve">II - certidões negativas de </w:t>
      </w:r>
      <w:r w:rsidR="00131564" w:rsidRPr="00D60D78">
        <w:rPr>
          <w:rFonts w:asciiTheme="minorHAnsi" w:hAnsiTheme="minorHAnsi" w:cstheme="minorHAnsi"/>
          <w:color w:val="000000"/>
          <w:sz w:val="24"/>
          <w:szCs w:val="24"/>
        </w:rPr>
        <w:t>débitos</w:t>
      </w:r>
      <w:r w:rsidRPr="00D60D78">
        <w:rPr>
          <w:rFonts w:asciiTheme="minorHAnsi" w:hAnsiTheme="minorHAnsi" w:cstheme="minorHAnsi"/>
          <w:color w:val="000000"/>
          <w:sz w:val="24"/>
          <w:szCs w:val="24"/>
        </w:rPr>
        <w:t xml:space="preserve"> relativas </w:t>
      </w:r>
      <w:r w:rsidR="00131564" w:rsidRPr="00D60D78">
        <w:rPr>
          <w:rFonts w:asciiTheme="minorHAnsi" w:hAnsiTheme="minorHAnsi" w:cstheme="minorHAnsi"/>
          <w:color w:val="000000"/>
          <w:sz w:val="24"/>
          <w:szCs w:val="24"/>
        </w:rPr>
        <w:t>aos créditos tributários</w:t>
      </w:r>
      <w:r w:rsidRPr="00D60D78">
        <w:rPr>
          <w:rFonts w:asciiTheme="minorHAnsi" w:hAnsiTheme="minorHAnsi" w:cstheme="minorHAnsi"/>
          <w:color w:val="000000"/>
          <w:sz w:val="24"/>
          <w:szCs w:val="24"/>
        </w:rPr>
        <w:t xml:space="preserve"> estaduais e municipais, em nome do representante do grupo</w:t>
      </w:r>
    </w:p>
    <w:p w14:paraId="2D2BA48B" w14:textId="11FD2942"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IV - </w:t>
      </w:r>
      <w:r w:rsidR="00131564" w:rsidRPr="00D60D78">
        <w:rPr>
          <w:rFonts w:asciiTheme="minorHAnsi" w:hAnsiTheme="minorHAnsi" w:cstheme="minorHAnsi"/>
          <w:color w:val="000000"/>
          <w:sz w:val="24"/>
          <w:szCs w:val="24"/>
        </w:rPr>
        <w:t>Certidão</w:t>
      </w:r>
      <w:r w:rsidRPr="00D60D78">
        <w:rPr>
          <w:rFonts w:asciiTheme="minorHAnsi" w:hAnsiTheme="minorHAnsi" w:cstheme="minorHAnsi"/>
          <w:color w:val="000000"/>
          <w:sz w:val="24"/>
          <w:szCs w:val="24"/>
        </w:rPr>
        <w:t xml:space="preserve"> negativa de </w:t>
      </w:r>
      <w:r w:rsidR="00131564" w:rsidRPr="00D60D78">
        <w:rPr>
          <w:rFonts w:asciiTheme="minorHAnsi" w:hAnsiTheme="minorHAnsi" w:cstheme="minorHAnsi"/>
          <w:color w:val="000000"/>
          <w:sz w:val="24"/>
          <w:szCs w:val="24"/>
        </w:rPr>
        <w:t>débitos</w:t>
      </w:r>
      <w:r w:rsidRPr="00D60D78">
        <w:rPr>
          <w:rFonts w:asciiTheme="minorHAnsi" w:hAnsiTheme="minorHAnsi" w:cstheme="minorHAnsi"/>
          <w:color w:val="000000"/>
          <w:sz w:val="24"/>
          <w:szCs w:val="24"/>
        </w:rPr>
        <w:t xml:space="preserve"> trabalhistas - CNDT, emitida no site do Tribunal Superior do Trabalho em nome do representante do grupo;</w:t>
      </w:r>
    </w:p>
    <w:p w14:paraId="7E542496" w14:textId="7EA5B938"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V - </w:t>
      </w:r>
      <w:r w:rsidR="00131564" w:rsidRPr="00D60D78">
        <w:rPr>
          <w:rFonts w:asciiTheme="minorHAnsi" w:hAnsiTheme="minorHAnsi" w:cstheme="minorHAnsi"/>
          <w:color w:val="000000"/>
          <w:sz w:val="24"/>
          <w:szCs w:val="24"/>
        </w:rPr>
        <w:t>Comprovante</w:t>
      </w:r>
      <w:r w:rsidRPr="00D60D78">
        <w:rPr>
          <w:rFonts w:asciiTheme="minorHAnsi" w:hAnsiTheme="minorHAnsi" w:cstheme="minorHAnsi"/>
          <w:color w:val="000000"/>
          <w:sz w:val="24"/>
          <w:szCs w:val="24"/>
        </w:rPr>
        <w:t xml:space="preserve"> de residência, por meio da apresentação de contas relativas à residência ou de declaração assinada pelo agente cultural, em nome do representante do grupo.</w:t>
      </w:r>
    </w:p>
    <w:p w14:paraId="03C86F80" w14:textId="77777777" w:rsidR="00DE4FEB" w:rsidRPr="00D60D78" w:rsidRDefault="00DE4FEB"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4F201D02" w14:textId="147E1BF1"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bookmarkStart w:id="2" w:name="_Hlk167720092"/>
      <w:r w:rsidRPr="00D60D78">
        <w:rPr>
          <w:rFonts w:asciiTheme="minorHAnsi" w:hAnsiTheme="minorHAnsi" w:cstheme="minorHAnsi"/>
          <w:color w:val="000000"/>
          <w:sz w:val="24"/>
          <w:szCs w:val="24"/>
        </w:rPr>
        <w:t xml:space="preserve">As </w:t>
      </w:r>
      <w:r w:rsidR="00131564" w:rsidRPr="00D60D78">
        <w:rPr>
          <w:rFonts w:asciiTheme="minorHAnsi" w:hAnsiTheme="minorHAnsi" w:cstheme="minorHAnsi"/>
          <w:color w:val="000000"/>
          <w:sz w:val="24"/>
          <w:szCs w:val="24"/>
        </w:rPr>
        <w:t>certidões</w:t>
      </w:r>
      <w:r w:rsidRPr="00D60D78">
        <w:rPr>
          <w:rFonts w:asciiTheme="minorHAnsi" w:hAnsiTheme="minorHAnsi" w:cstheme="minorHAnsi"/>
          <w:color w:val="000000"/>
          <w:sz w:val="24"/>
          <w:szCs w:val="24"/>
        </w:rPr>
        <w:t xml:space="preserve"> positivas com efeito de negativas </w:t>
      </w:r>
      <w:r w:rsidR="00131564" w:rsidRPr="00D60D78">
        <w:rPr>
          <w:rFonts w:asciiTheme="minorHAnsi" w:hAnsiTheme="minorHAnsi" w:cstheme="minorHAnsi"/>
          <w:color w:val="000000"/>
          <w:sz w:val="24"/>
          <w:szCs w:val="24"/>
        </w:rPr>
        <w:t>servirão</w:t>
      </w:r>
      <w:r w:rsidRPr="00D60D78">
        <w:rPr>
          <w:rFonts w:asciiTheme="minorHAnsi" w:hAnsiTheme="minorHAnsi" w:cstheme="minorHAnsi"/>
          <w:color w:val="000000"/>
          <w:sz w:val="24"/>
          <w:szCs w:val="24"/>
        </w:rPr>
        <w:t xml:space="preserve"> como </w:t>
      </w:r>
      <w:r w:rsidR="00131564" w:rsidRPr="00D60D78">
        <w:rPr>
          <w:rFonts w:asciiTheme="minorHAnsi" w:hAnsiTheme="minorHAnsi" w:cstheme="minorHAnsi"/>
          <w:color w:val="000000"/>
          <w:sz w:val="24"/>
          <w:szCs w:val="24"/>
        </w:rPr>
        <w:t>certidões</w:t>
      </w:r>
      <w:r w:rsidRPr="00D60D78">
        <w:rPr>
          <w:rFonts w:asciiTheme="minorHAnsi" w:hAnsiTheme="minorHAnsi" w:cstheme="minorHAnsi"/>
          <w:color w:val="000000"/>
          <w:sz w:val="24"/>
          <w:szCs w:val="24"/>
        </w:rPr>
        <w:t xml:space="preserve"> negativas, desde que </w:t>
      </w:r>
      <w:r w:rsidR="00131564" w:rsidRPr="00D60D78">
        <w:rPr>
          <w:rFonts w:asciiTheme="minorHAnsi" w:hAnsiTheme="minorHAnsi" w:cstheme="minorHAnsi"/>
          <w:color w:val="000000"/>
          <w:sz w:val="24"/>
          <w:szCs w:val="24"/>
        </w:rPr>
        <w:t>não</w:t>
      </w:r>
      <w:r w:rsidRPr="00D60D78">
        <w:rPr>
          <w:rFonts w:asciiTheme="minorHAnsi" w:hAnsiTheme="minorHAnsi" w:cstheme="minorHAnsi"/>
          <w:color w:val="000000"/>
          <w:sz w:val="24"/>
          <w:szCs w:val="24"/>
        </w:rPr>
        <w:t xml:space="preserve"> haja </w:t>
      </w:r>
      <w:r w:rsidR="00131564" w:rsidRPr="00D60D78">
        <w:rPr>
          <w:rFonts w:asciiTheme="minorHAnsi" w:hAnsiTheme="minorHAnsi" w:cstheme="minorHAnsi"/>
          <w:color w:val="000000"/>
          <w:sz w:val="24"/>
          <w:szCs w:val="24"/>
        </w:rPr>
        <w:t>referência</w:t>
      </w:r>
      <w:r w:rsidRPr="00D60D78">
        <w:rPr>
          <w:rFonts w:asciiTheme="minorHAnsi" w:hAnsiTheme="minorHAnsi" w:cstheme="minorHAnsi"/>
          <w:color w:val="000000"/>
          <w:sz w:val="24"/>
          <w:szCs w:val="24"/>
        </w:rPr>
        <w:t xml:space="preserve"> expressa de impossibilidade de celebrar instrumentos </w:t>
      </w:r>
      <w:r w:rsidR="00131564" w:rsidRPr="00D60D78">
        <w:rPr>
          <w:rFonts w:asciiTheme="minorHAnsi" w:hAnsiTheme="minorHAnsi" w:cstheme="minorHAnsi"/>
          <w:color w:val="000000"/>
          <w:sz w:val="24"/>
          <w:szCs w:val="24"/>
        </w:rPr>
        <w:t>jurídicos</w:t>
      </w:r>
      <w:r w:rsidRPr="00D60D78">
        <w:rPr>
          <w:rFonts w:asciiTheme="minorHAnsi" w:hAnsiTheme="minorHAnsi" w:cstheme="minorHAnsi"/>
          <w:color w:val="000000"/>
          <w:sz w:val="24"/>
          <w:szCs w:val="24"/>
        </w:rPr>
        <w:t xml:space="preserve"> com a </w:t>
      </w:r>
      <w:r w:rsidR="00131564" w:rsidRPr="00D60D78">
        <w:rPr>
          <w:rFonts w:asciiTheme="minorHAnsi" w:hAnsiTheme="minorHAnsi" w:cstheme="minorHAnsi"/>
          <w:color w:val="000000"/>
          <w:sz w:val="24"/>
          <w:szCs w:val="24"/>
        </w:rPr>
        <w:t>administração</w:t>
      </w:r>
      <w:r w:rsidRPr="00D60D78">
        <w:rPr>
          <w:rFonts w:asciiTheme="minorHAnsi" w:hAnsiTheme="minorHAnsi" w:cstheme="minorHAnsi"/>
          <w:color w:val="000000"/>
          <w:sz w:val="24"/>
          <w:szCs w:val="24"/>
        </w:rPr>
        <w:t xml:space="preserve"> </w:t>
      </w:r>
      <w:r w:rsidR="00131564" w:rsidRPr="00D60D78">
        <w:rPr>
          <w:rFonts w:asciiTheme="minorHAnsi" w:hAnsiTheme="minorHAnsi" w:cstheme="minorHAnsi"/>
          <w:color w:val="000000"/>
          <w:sz w:val="24"/>
          <w:szCs w:val="24"/>
        </w:rPr>
        <w:t>pública</w:t>
      </w:r>
      <w:r w:rsidRPr="00D60D78">
        <w:rPr>
          <w:rFonts w:asciiTheme="minorHAnsi" w:hAnsiTheme="minorHAnsi" w:cstheme="minorHAnsi"/>
          <w:color w:val="000000"/>
          <w:sz w:val="24"/>
          <w:szCs w:val="24"/>
        </w:rPr>
        <w:t>.</w:t>
      </w:r>
    </w:p>
    <w:p w14:paraId="019D2BC2" w14:textId="77777777"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1E05AD78" w14:textId="77777777"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 xml:space="preserve">Atenção! </w:t>
      </w:r>
      <w:r w:rsidRPr="00D60D78">
        <w:rPr>
          <w:rFonts w:asciiTheme="minorHAnsi" w:hAnsiTheme="minorHAnsi" w:cstheme="minorHAnsi"/>
          <w:color w:val="000000"/>
          <w:sz w:val="24"/>
          <w:szCs w:val="24"/>
        </w:rPr>
        <w:t>Caso o agente cultural esteja em débito com o ente público responsável pela seleção e com a União não será possível o recebimento dos recursos de que trata este Edital.</w:t>
      </w:r>
    </w:p>
    <w:p w14:paraId="5ADCA2F8" w14:textId="77777777" w:rsidR="00811DC8" w:rsidRPr="00D60D78" w:rsidRDefault="00811DC8"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Na hipótese de inabilitação de alguns contemplados, serão convocados outros agentes culturais para apresentarem os documentos de habilitação, obedecendo a ordem de classificação dos projetos.</w:t>
      </w:r>
    </w:p>
    <w:bookmarkEnd w:id="2"/>
    <w:p w14:paraId="17D330F4" w14:textId="0D7B1E9F" w:rsidR="00DE4FEB" w:rsidRPr="00D60D78" w:rsidRDefault="00DE4FEB" w:rsidP="00D60D78">
      <w:pPr>
        <w:pStyle w:val="PargrafodaLista"/>
        <w:numPr>
          <w:ilvl w:val="1"/>
          <w:numId w:val="13"/>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Recurso da etapa de habilitação</w:t>
      </w:r>
    </w:p>
    <w:p w14:paraId="1C09CFFE" w14:textId="5ED58AC0" w:rsidR="00DE4FEB" w:rsidRPr="00D60D78" w:rsidRDefault="00DE4FEB"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Contra a decisão da fase de habilitação, caberá recurso destinado a Comissão</w:t>
      </w:r>
      <w:r w:rsidRPr="00D60D78">
        <w:rPr>
          <w:rFonts w:asciiTheme="minorHAnsi" w:hAnsiTheme="minorHAnsi" w:cstheme="minorHAnsi"/>
          <w:color w:val="FF0000"/>
          <w:sz w:val="24"/>
          <w:szCs w:val="24"/>
        </w:rPr>
        <w:t xml:space="preserve"> </w:t>
      </w:r>
      <w:r w:rsidRPr="00D60D78">
        <w:rPr>
          <w:rFonts w:asciiTheme="minorHAnsi" w:hAnsiTheme="minorHAnsi" w:cstheme="minorHAnsi"/>
          <w:color w:val="000000"/>
          <w:sz w:val="24"/>
          <w:szCs w:val="24"/>
        </w:rPr>
        <w:t xml:space="preserve">que deve ser apresentado por meio de recurso escrito </w:t>
      </w:r>
      <w:r w:rsidRPr="00D60D78">
        <w:rPr>
          <w:rFonts w:asciiTheme="minorHAnsi" w:hAnsiTheme="minorHAnsi" w:cstheme="minorHAnsi"/>
          <w:spacing w:val="-1"/>
          <w:sz w:val="24"/>
          <w:szCs w:val="24"/>
        </w:rPr>
        <w:t xml:space="preserve">através do </w:t>
      </w:r>
      <w:r w:rsidR="00131564" w:rsidRPr="00D60D78">
        <w:rPr>
          <w:rFonts w:asciiTheme="minorHAnsi" w:hAnsiTheme="minorHAnsi" w:cstheme="minorHAnsi"/>
          <w:spacing w:val="-1"/>
          <w:sz w:val="24"/>
          <w:szCs w:val="24"/>
        </w:rPr>
        <w:t>Email</w:t>
      </w:r>
      <w:r w:rsidRPr="00D60D78">
        <w:rPr>
          <w:rFonts w:asciiTheme="minorHAnsi" w:hAnsiTheme="minorHAnsi" w:cstheme="minorHAnsi"/>
          <w:spacing w:val="-1"/>
          <w:sz w:val="24"/>
          <w:szCs w:val="24"/>
        </w:rPr>
        <w:t>:</w:t>
      </w:r>
      <w:r w:rsidR="00F64F60" w:rsidRPr="00D60D78">
        <w:rPr>
          <w:rFonts w:asciiTheme="minorHAnsi" w:hAnsiTheme="minorHAnsi" w:cstheme="minorHAnsi"/>
          <w:b/>
          <w:bCs/>
          <w:color w:val="000000"/>
          <w:sz w:val="24"/>
          <w:szCs w:val="24"/>
          <w:u w:val="single"/>
        </w:rPr>
        <w:t xml:space="preserve"> educacao@sulina</w:t>
      </w:r>
      <w:r w:rsidR="00F64F60" w:rsidRPr="00D60D78">
        <w:rPr>
          <w:rFonts w:asciiTheme="minorHAnsi" w:hAnsiTheme="minorHAnsi" w:cstheme="minorHAnsi"/>
          <w:b/>
          <w:bCs/>
          <w:sz w:val="24"/>
          <w:szCs w:val="24"/>
          <w:u w:val="single"/>
        </w:rPr>
        <w:t>.pr.gov.br</w:t>
      </w:r>
      <w:r w:rsidRPr="00D60D78">
        <w:rPr>
          <w:rFonts w:asciiTheme="minorHAnsi" w:hAnsiTheme="minorHAnsi" w:cstheme="minorHAnsi"/>
          <w:spacing w:val="-1"/>
          <w:sz w:val="24"/>
          <w:szCs w:val="24"/>
        </w:rPr>
        <w:t xml:space="preserve"> </w:t>
      </w:r>
      <w:r w:rsidRPr="00D60D78">
        <w:rPr>
          <w:rFonts w:asciiTheme="minorHAnsi" w:hAnsiTheme="minorHAnsi" w:cstheme="minorHAnsi"/>
          <w:color w:val="000000"/>
          <w:sz w:val="24"/>
          <w:szCs w:val="24"/>
        </w:rPr>
        <w:t xml:space="preserve">o prazo de 3 dias úteis a contar da </w:t>
      </w:r>
      <w:r w:rsidR="00131564" w:rsidRPr="00D60D78">
        <w:rPr>
          <w:rFonts w:asciiTheme="minorHAnsi" w:hAnsiTheme="minorHAnsi" w:cstheme="minorHAnsi"/>
          <w:color w:val="000000"/>
          <w:sz w:val="24"/>
          <w:szCs w:val="24"/>
        </w:rPr>
        <w:t>publicação</w:t>
      </w:r>
      <w:r w:rsidRPr="00D60D78">
        <w:rPr>
          <w:rFonts w:asciiTheme="minorHAnsi" w:hAnsiTheme="minorHAnsi" w:cstheme="minorHAnsi"/>
          <w:color w:val="000000"/>
          <w:sz w:val="24"/>
          <w:szCs w:val="24"/>
        </w:rPr>
        <w:t xml:space="preserve"> do resultado, considerando-se para início da contagem o primeiro dia </w:t>
      </w:r>
      <w:r w:rsidR="00131564" w:rsidRPr="00D60D78">
        <w:rPr>
          <w:rFonts w:asciiTheme="minorHAnsi" w:hAnsiTheme="minorHAnsi" w:cstheme="minorHAnsi"/>
          <w:color w:val="000000"/>
          <w:sz w:val="24"/>
          <w:szCs w:val="24"/>
        </w:rPr>
        <w:t>útil</w:t>
      </w:r>
      <w:r w:rsidRPr="00D60D78">
        <w:rPr>
          <w:rFonts w:asciiTheme="minorHAnsi" w:hAnsiTheme="minorHAnsi" w:cstheme="minorHAnsi"/>
          <w:color w:val="000000"/>
          <w:sz w:val="24"/>
          <w:szCs w:val="24"/>
        </w:rPr>
        <w:t xml:space="preserve"> posterior à </w:t>
      </w:r>
      <w:r w:rsidR="00131564" w:rsidRPr="00D60D78">
        <w:rPr>
          <w:rFonts w:asciiTheme="minorHAnsi" w:hAnsiTheme="minorHAnsi" w:cstheme="minorHAnsi"/>
          <w:color w:val="000000"/>
          <w:sz w:val="24"/>
          <w:szCs w:val="24"/>
        </w:rPr>
        <w:t>publicação</w:t>
      </w:r>
      <w:r w:rsidRPr="00D60D78">
        <w:rPr>
          <w:rFonts w:asciiTheme="minorHAnsi" w:hAnsiTheme="minorHAnsi" w:cstheme="minorHAnsi"/>
          <w:color w:val="000000"/>
          <w:sz w:val="24"/>
          <w:szCs w:val="24"/>
        </w:rPr>
        <w:t>.</w:t>
      </w:r>
    </w:p>
    <w:p w14:paraId="3F7D0476" w14:textId="0F658E5F" w:rsidR="00DE4FEB" w:rsidRPr="00D60D78" w:rsidRDefault="00DE4FEB"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Os recursos apresentados </w:t>
      </w:r>
      <w:r w:rsidR="00131564" w:rsidRPr="00D60D78">
        <w:rPr>
          <w:rFonts w:asciiTheme="minorHAnsi" w:hAnsiTheme="minorHAnsi" w:cstheme="minorHAnsi"/>
          <w:color w:val="000000"/>
          <w:sz w:val="24"/>
          <w:szCs w:val="24"/>
        </w:rPr>
        <w:t>após</w:t>
      </w:r>
      <w:r w:rsidRPr="00D60D78">
        <w:rPr>
          <w:rFonts w:asciiTheme="minorHAnsi" w:hAnsiTheme="minorHAnsi" w:cstheme="minorHAnsi"/>
          <w:color w:val="000000"/>
          <w:sz w:val="24"/>
          <w:szCs w:val="24"/>
        </w:rPr>
        <w:t xml:space="preserve"> o prazo </w:t>
      </w:r>
      <w:r w:rsidR="00131564" w:rsidRPr="00D60D78">
        <w:rPr>
          <w:rFonts w:asciiTheme="minorHAnsi" w:hAnsiTheme="minorHAnsi" w:cstheme="minorHAnsi"/>
          <w:color w:val="000000"/>
          <w:sz w:val="24"/>
          <w:szCs w:val="24"/>
        </w:rPr>
        <w:t>não</w:t>
      </w:r>
      <w:r w:rsidRPr="00D60D78">
        <w:rPr>
          <w:rFonts w:asciiTheme="minorHAnsi" w:hAnsiTheme="minorHAnsi" w:cstheme="minorHAnsi"/>
          <w:color w:val="000000"/>
          <w:sz w:val="24"/>
          <w:szCs w:val="24"/>
        </w:rPr>
        <w:t xml:space="preserve"> </w:t>
      </w:r>
      <w:r w:rsidR="00131564" w:rsidRPr="00D60D78">
        <w:rPr>
          <w:rFonts w:asciiTheme="minorHAnsi" w:hAnsiTheme="minorHAnsi" w:cstheme="minorHAnsi"/>
          <w:color w:val="000000"/>
          <w:sz w:val="24"/>
          <w:szCs w:val="24"/>
        </w:rPr>
        <w:t>serão</w:t>
      </w:r>
      <w:r w:rsidRPr="00D60D78">
        <w:rPr>
          <w:rFonts w:asciiTheme="minorHAnsi" w:hAnsiTheme="minorHAnsi" w:cstheme="minorHAnsi"/>
          <w:color w:val="000000"/>
          <w:sz w:val="24"/>
          <w:szCs w:val="24"/>
        </w:rPr>
        <w:t xml:space="preserve"> avaliados.</w:t>
      </w:r>
    </w:p>
    <w:p w14:paraId="3A20FDC2" w14:textId="74E89983" w:rsidR="00DE4FEB" w:rsidRPr="00D60D78" w:rsidRDefault="00DE4FEB" w:rsidP="00D60D78">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D60D78">
        <w:rPr>
          <w:rFonts w:asciiTheme="minorHAnsi" w:hAnsiTheme="minorHAnsi" w:cstheme="minorHAnsi"/>
          <w:color w:val="000000"/>
          <w:sz w:val="24"/>
          <w:szCs w:val="24"/>
        </w:rPr>
        <w:t xml:space="preserve">Após o julgamento dos recursos, o </w:t>
      </w:r>
      <w:r w:rsidR="00131564" w:rsidRPr="00D60D78">
        <w:rPr>
          <w:rFonts w:asciiTheme="minorHAnsi" w:hAnsiTheme="minorHAnsi" w:cstheme="minorHAnsi"/>
          <w:color w:val="000000"/>
          <w:sz w:val="24"/>
          <w:szCs w:val="24"/>
        </w:rPr>
        <w:t>resultado</w:t>
      </w:r>
      <w:r w:rsidRPr="00D60D78">
        <w:rPr>
          <w:rFonts w:asciiTheme="minorHAnsi" w:hAnsiTheme="minorHAnsi" w:cstheme="minorHAnsi"/>
          <w:color w:val="000000"/>
          <w:sz w:val="24"/>
          <w:szCs w:val="24"/>
        </w:rPr>
        <w:t xml:space="preserve"> da etapa de habilitação será divulgado no </w:t>
      </w:r>
      <w:r w:rsidRPr="00D60D78">
        <w:rPr>
          <w:rFonts w:asciiTheme="minorHAnsi" w:hAnsiTheme="minorHAnsi" w:cstheme="minorHAnsi"/>
          <w:sz w:val="24"/>
          <w:szCs w:val="24"/>
        </w:rPr>
        <w:t>site do Município: http://www.</w:t>
      </w:r>
      <w:r w:rsidR="00F64F60" w:rsidRPr="00D60D78">
        <w:rPr>
          <w:rFonts w:asciiTheme="minorHAnsi" w:hAnsiTheme="minorHAnsi" w:cstheme="minorHAnsi"/>
          <w:sz w:val="24"/>
          <w:szCs w:val="24"/>
        </w:rPr>
        <w:t>sulina</w:t>
      </w:r>
      <w:r w:rsidRPr="00D60D78">
        <w:rPr>
          <w:rFonts w:asciiTheme="minorHAnsi" w:hAnsiTheme="minorHAnsi" w:cstheme="minorHAnsi"/>
          <w:sz w:val="24"/>
          <w:szCs w:val="24"/>
        </w:rPr>
        <w:t>.pr.gov.br/.</w:t>
      </w:r>
    </w:p>
    <w:p w14:paraId="1EB3BB9E" w14:textId="77777777" w:rsidR="00DE4FEB" w:rsidRPr="00D60D78" w:rsidRDefault="00DE4FEB"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Após essa etapa, não caberá mais recurso.</w:t>
      </w:r>
    </w:p>
    <w:p w14:paraId="4C2ED308" w14:textId="77777777" w:rsidR="002149D3" w:rsidRPr="002149D3" w:rsidRDefault="00FB6682" w:rsidP="002149D3">
      <w:pPr>
        <w:pStyle w:val="PargrafodaLista"/>
        <w:numPr>
          <w:ilvl w:val="0"/>
          <w:numId w:val="22"/>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2149D3">
        <w:rPr>
          <w:rFonts w:asciiTheme="minorHAnsi" w:hAnsiTheme="minorHAnsi" w:cstheme="minorHAnsi"/>
          <w:b/>
          <w:color w:val="000000"/>
          <w:sz w:val="24"/>
          <w:szCs w:val="24"/>
        </w:rPr>
        <w:t>ASSINATURA DO TERMO DE EXECUÇÃO CULTURAL E RECEBIMENTO DOS RECURSOS FINANCEIROS</w:t>
      </w:r>
    </w:p>
    <w:p w14:paraId="0B3131FB" w14:textId="652B51E2" w:rsidR="00C201BD" w:rsidRPr="002149D3" w:rsidRDefault="002149D3" w:rsidP="002149D3">
      <w:pPr>
        <w:pBdr>
          <w:top w:val="nil"/>
          <w:left w:val="nil"/>
          <w:bottom w:val="nil"/>
          <w:right w:val="nil"/>
          <w:between w:val="nil"/>
        </w:pBdr>
        <w:spacing w:before="120" w:after="120" w:line="240" w:lineRule="auto"/>
        <w:ind w:left="360" w:right="120"/>
        <w:jc w:val="both"/>
        <w:rPr>
          <w:rFonts w:asciiTheme="minorHAnsi" w:hAnsiTheme="minorHAnsi" w:cstheme="minorHAnsi"/>
          <w:color w:val="000000"/>
          <w:sz w:val="24"/>
          <w:szCs w:val="24"/>
        </w:rPr>
      </w:pPr>
      <w:r>
        <w:rPr>
          <w:rFonts w:asciiTheme="minorHAnsi" w:hAnsiTheme="minorHAnsi" w:cstheme="minorHAnsi"/>
          <w:b/>
          <w:color w:val="000000"/>
          <w:sz w:val="24"/>
          <w:szCs w:val="24"/>
        </w:rPr>
        <w:t>13.1</w:t>
      </w:r>
      <w:r w:rsidR="00FB6682" w:rsidRPr="002149D3">
        <w:rPr>
          <w:rFonts w:asciiTheme="minorHAnsi" w:hAnsiTheme="minorHAnsi" w:cstheme="minorHAnsi"/>
          <w:b/>
          <w:color w:val="000000"/>
          <w:sz w:val="24"/>
          <w:szCs w:val="24"/>
        </w:rPr>
        <w:t>Termo de Execução Cultural</w:t>
      </w:r>
    </w:p>
    <w:p w14:paraId="7957151D" w14:textId="5269BB7C"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Finalizada a fase de habilitação, o agente cultural contemplado será convocado a assinar o Termo de Execução Cultural, conforme Anexo IV deste Edital, d</w:t>
      </w:r>
      <w:r w:rsidR="00332EA8" w:rsidRPr="00D60D78">
        <w:rPr>
          <w:rFonts w:asciiTheme="minorHAnsi" w:hAnsiTheme="minorHAnsi" w:cstheme="minorHAnsi"/>
          <w:color w:val="000000"/>
          <w:sz w:val="24"/>
          <w:szCs w:val="24"/>
        </w:rPr>
        <w:t>e forma presencial</w:t>
      </w:r>
      <w:r w:rsidR="000B16A5" w:rsidRPr="00D60D78">
        <w:rPr>
          <w:rFonts w:asciiTheme="minorHAnsi" w:hAnsiTheme="minorHAnsi" w:cstheme="minorHAnsi"/>
          <w:color w:val="000000"/>
          <w:sz w:val="24"/>
          <w:szCs w:val="24"/>
        </w:rPr>
        <w:t xml:space="preserve"> ou eletrônica.</w:t>
      </w:r>
    </w:p>
    <w:p w14:paraId="1CD1FCD0" w14:textId="585E4085"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 Termo de Execução Cultural corresponde ao documento a ser assinado pelo agente cultural selecionado neste Edital e pelo </w:t>
      </w:r>
      <w:r w:rsidR="00D51326" w:rsidRPr="00D60D78">
        <w:rPr>
          <w:rFonts w:asciiTheme="minorHAnsi" w:hAnsiTheme="minorHAnsi" w:cstheme="minorHAnsi"/>
          <w:color w:val="171717" w:themeColor="background2" w:themeShade="1A"/>
          <w:sz w:val="24"/>
          <w:szCs w:val="24"/>
        </w:rPr>
        <w:t xml:space="preserve">Departamento de Cultura de </w:t>
      </w:r>
      <w:r w:rsidR="00F036BE" w:rsidRPr="00D60D78">
        <w:rPr>
          <w:rFonts w:asciiTheme="minorHAnsi" w:hAnsiTheme="minorHAnsi" w:cstheme="minorHAnsi"/>
          <w:color w:val="171717" w:themeColor="background2" w:themeShade="1A"/>
          <w:sz w:val="24"/>
          <w:szCs w:val="24"/>
        </w:rPr>
        <w:t>Sulina</w:t>
      </w:r>
      <w:r w:rsidR="00DE4FEB" w:rsidRPr="00D60D78">
        <w:rPr>
          <w:rFonts w:asciiTheme="minorHAnsi" w:hAnsiTheme="minorHAnsi" w:cstheme="minorHAnsi"/>
          <w:color w:val="171717" w:themeColor="background2" w:themeShade="1A"/>
          <w:sz w:val="24"/>
          <w:szCs w:val="24"/>
        </w:rPr>
        <w:t xml:space="preserve"> -</w:t>
      </w:r>
      <w:r w:rsidR="00D51326" w:rsidRPr="00D60D78">
        <w:rPr>
          <w:rFonts w:asciiTheme="minorHAnsi" w:hAnsiTheme="minorHAnsi" w:cstheme="minorHAnsi"/>
          <w:color w:val="171717" w:themeColor="background2" w:themeShade="1A"/>
          <w:sz w:val="24"/>
          <w:szCs w:val="24"/>
        </w:rPr>
        <w:t xml:space="preserve"> PR</w:t>
      </w:r>
      <w:r w:rsidR="00D51326" w:rsidRPr="00D60D78">
        <w:rPr>
          <w:rFonts w:asciiTheme="minorHAnsi" w:hAnsiTheme="minorHAnsi" w:cstheme="minorHAnsi"/>
          <w:color w:val="FF0000"/>
          <w:sz w:val="24"/>
          <w:szCs w:val="24"/>
        </w:rPr>
        <w:t xml:space="preserve"> </w:t>
      </w:r>
      <w:r w:rsidRPr="00D60D78">
        <w:rPr>
          <w:rFonts w:asciiTheme="minorHAnsi" w:hAnsiTheme="minorHAnsi" w:cstheme="minorHAnsi"/>
          <w:color w:val="000000"/>
          <w:sz w:val="24"/>
          <w:szCs w:val="24"/>
        </w:rPr>
        <w:t>contendo as obrigações dos assinantes do Termo.</w:t>
      </w:r>
    </w:p>
    <w:p w14:paraId="3EDC7408"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2A5C20CA" w14:textId="2148FA39" w:rsidR="00C201BD" w:rsidRPr="002149D3" w:rsidRDefault="00FB6682" w:rsidP="002149D3">
      <w:pPr>
        <w:pStyle w:val="PargrafodaLista"/>
        <w:numPr>
          <w:ilvl w:val="1"/>
          <w:numId w:val="23"/>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2149D3">
        <w:rPr>
          <w:rFonts w:asciiTheme="minorHAnsi" w:hAnsiTheme="minorHAnsi" w:cstheme="minorHAnsi"/>
          <w:b/>
          <w:color w:val="000000"/>
          <w:sz w:val="24"/>
          <w:szCs w:val="24"/>
        </w:rPr>
        <w:t>Recebimento dos recursos</w:t>
      </w:r>
      <w:r w:rsidRPr="002149D3">
        <w:rPr>
          <w:rFonts w:asciiTheme="minorHAnsi" w:hAnsiTheme="minorHAnsi" w:cstheme="minorHAnsi"/>
          <w:color w:val="000000"/>
          <w:sz w:val="24"/>
          <w:szCs w:val="24"/>
        </w:rPr>
        <w:t xml:space="preserve"> </w:t>
      </w:r>
      <w:r w:rsidRPr="002149D3">
        <w:rPr>
          <w:rFonts w:asciiTheme="minorHAnsi" w:hAnsiTheme="minorHAnsi" w:cstheme="minorHAnsi"/>
          <w:b/>
          <w:color w:val="000000"/>
          <w:sz w:val="24"/>
          <w:szCs w:val="24"/>
        </w:rPr>
        <w:t>financeiros</w:t>
      </w:r>
    </w:p>
    <w:p w14:paraId="2EF07E82" w14:textId="1F5E0CDC" w:rsidR="00787E82" w:rsidRPr="00D60D78" w:rsidRDefault="00787E82" w:rsidP="00D60D78">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D60D78">
        <w:rPr>
          <w:rFonts w:asciiTheme="minorHAnsi" w:hAnsiTheme="minorHAnsi" w:cstheme="minorHAnsi"/>
          <w:color w:val="000000"/>
          <w:sz w:val="24"/>
          <w:szCs w:val="24"/>
        </w:rPr>
        <w:t>Após a assinatura do Termo de Execução Cultural, o agente cultural receberá os recursos em conta bancária específica aberta para o recebimento dos recursos deste Edital, em desembolso único.</w:t>
      </w:r>
    </w:p>
    <w:p w14:paraId="5B320FD3" w14:textId="77777777" w:rsidR="00787E82" w:rsidRPr="00D60D78" w:rsidRDefault="00787E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Para recebimento dos recursos, o agente cultural deve abrir conta bancária específica, em instituição financeira pública isenta de tarifas bancárias ou em instituição financeira privada.</w:t>
      </w:r>
    </w:p>
    <w:p w14:paraId="6838BBAB" w14:textId="519C8CA6"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638478C5" w14:textId="66B69E11" w:rsidR="00C201BD" w:rsidRPr="00D60D78" w:rsidRDefault="00FB6682" w:rsidP="002149D3">
      <w:pPr>
        <w:numPr>
          <w:ilvl w:val="0"/>
          <w:numId w:val="23"/>
        </w:numPr>
        <w:pBdr>
          <w:top w:val="nil"/>
          <w:left w:val="nil"/>
          <w:bottom w:val="nil"/>
          <w:right w:val="nil"/>
          <w:between w:val="nil"/>
        </w:pBdr>
        <w:spacing w:before="120" w:after="120" w:line="240" w:lineRule="auto"/>
        <w:ind w:left="0" w:right="120" w:firstLine="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DIVULGAÇÃO DOS PROJETOS</w:t>
      </w:r>
    </w:p>
    <w:p w14:paraId="6C19FBC0" w14:textId="7484C772"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Os produtos artístico-culturais e as peças de divulgação dos projetos exibirão as marcas do Governo federal</w:t>
      </w:r>
      <w:r w:rsidR="00787E82" w:rsidRPr="00D60D78">
        <w:rPr>
          <w:rFonts w:asciiTheme="minorHAnsi" w:hAnsiTheme="minorHAnsi" w:cstheme="minorHAnsi"/>
          <w:color w:val="000000"/>
          <w:sz w:val="24"/>
          <w:szCs w:val="24"/>
        </w:rPr>
        <w:t xml:space="preserve"> e do Município de Renascença,</w:t>
      </w:r>
      <w:r w:rsidRPr="00D60D78">
        <w:rPr>
          <w:rFonts w:asciiTheme="minorHAnsi" w:hAnsiTheme="minorHAnsi" w:cstheme="minorHAnsi"/>
          <w:color w:val="000000"/>
          <w:sz w:val="24"/>
          <w:szCs w:val="24"/>
        </w:rPr>
        <w:t xml:space="preserve"> de acordo com as orientações técnicas do manual de aplicação de marcas divulgado pelo Ministério da Cultura</w:t>
      </w:r>
      <w:r w:rsidR="005D55AC" w:rsidRPr="00D60D78">
        <w:rPr>
          <w:rFonts w:asciiTheme="minorHAnsi" w:hAnsiTheme="minorHAnsi" w:cstheme="minorHAnsi"/>
          <w:color w:val="000000"/>
          <w:sz w:val="24"/>
          <w:szCs w:val="24"/>
        </w:rPr>
        <w:t xml:space="preserve">, </w:t>
      </w:r>
      <w:r w:rsidR="005D55AC" w:rsidRPr="00D60D78">
        <w:rPr>
          <w:rFonts w:asciiTheme="minorHAnsi" w:hAnsiTheme="minorHAnsi" w:cstheme="minorHAnsi"/>
          <w:color w:val="000000"/>
          <w:sz w:val="24"/>
          <w:szCs w:val="24"/>
        </w:rPr>
        <w:lastRenderedPageBreak/>
        <w:t>observando as vedações existentes na Lei nº 9.504/1997 (Lei das Eleições) nos três meses que antecedem as eleições.</w:t>
      </w:r>
    </w:p>
    <w:p w14:paraId="3BDBDAF4"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 material de divulgação dos projetos e seus produtos será disponibilizado em formatos acessíveis a pessoas com deficiência e conterá informações sobre os recursos de acessibilidade disponibilizados.</w:t>
      </w:r>
    </w:p>
    <w:p w14:paraId="33816D22" w14:textId="2452078A" w:rsidR="006022ED" w:rsidRPr="00D60D78" w:rsidRDefault="006022E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 material de divulgação deverá ter caráter educativo, informativo ou de orientação social, dela não podendo constar nomes, símbolos ou imagens que caracterizem promoção pessoal de autoridades ou servidores públicos, nos termos do § 1º do art. 37 da Constituição Federal.</w:t>
      </w:r>
    </w:p>
    <w:p w14:paraId="7C6B932F" w14:textId="7DCCAC8B"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45FA7C64" w14:textId="30045472" w:rsidR="00C201BD" w:rsidRPr="00D60D78" w:rsidRDefault="00FB6682" w:rsidP="002149D3">
      <w:pPr>
        <w:numPr>
          <w:ilvl w:val="0"/>
          <w:numId w:val="23"/>
        </w:numPr>
        <w:pBdr>
          <w:top w:val="nil"/>
          <w:left w:val="nil"/>
          <w:bottom w:val="nil"/>
          <w:right w:val="nil"/>
          <w:between w:val="nil"/>
        </w:pBdr>
        <w:spacing w:before="120" w:after="120" w:line="240" w:lineRule="auto"/>
        <w:ind w:left="0" w:right="120" w:firstLine="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MONITORAMENTO E AVALIAÇÃO DE RESULTADOS</w:t>
      </w:r>
    </w:p>
    <w:p w14:paraId="3582EE28" w14:textId="7D5F54AA" w:rsidR="00C201BD" w:rsidRPr="002149D3" w:rsidRDefault="00FB6682" w:rsidP="002149D3">
      <w:pPr>
        <w:pStyle w:val="PargrafodaLista"/>
        <w:numPr>
          <w:ilvl w:val="1"/>
          <w:numId w:val="24"/>
        </w:numPr>
        <w:pBdr>
          <w:top w:val="nil"/>
          <w:left w:val="nil"/>
          <w:bottom w:val="nil"/>
          <w:right w:val="nil"/>
          <w:between w:val="nil"/>
        </w:pBdr>
        <w:spacing w:before="120" w:after="120" w:line="240" w:lineRule="auto"/>
        <w:ind w:right="120"/>
        <w:jc w:val="both"/>
        <w:rPr>
          <w:rFonts w:asciiTheme="minorHAnsi" w:hAnsiTheme="minorHAnsi" w:cstheme="minorHAnsi"/>
          <w:b/>
          <w:color w:val="FF0000"/>
          <w:sz w:val="24"/>
          <w:szCs w:val="24"/>
        </w:rPr>
      </w:pPr>
      <w:r w:rsidRPr="002149D3">
        <w:rPr>
          <w:rFonts w:asciiTheme="minorHAnsi" w:hAnsiTheme="minorHAnsi" w:cstheme="minorHAnsi"/>
          <w:b/>
          <w:color w:val="000000"/>
          <w:sz w:val="24"/>
          <w:szCs w:val="24"/>
        </w:rPr>
        <w:t xml:space="preserve">Monitoramento e avaliação realizados pelo </w:t>
      </w:r>
      <w:r w:rsidR="00D51326" w:rsidRPr="002149D3">
        <w:rPr>
          <w:rFonts w:asciiTheme="minorHAnsi" w:hAnsiTheme="minorHAnsi" w:cstheme="minorHAnsi"/>
          <w:b/>
          <w:color w:val="000000" w:themeColor="text1"/>
          <w:sz w:val="24"/>
          <w:szCs w:val="24"/>
        </w:rPr>
        <w:t>Departamento de Cultura.</w:t>
      </w:r>
    </w:p>
    <w:p w14:paraId="7AF74899" w14:textId="4667F626"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Os procedimentos de monitoramento e avaliação dos projetos culturais contemplados, assim como </w:t>
      </w:r>
      <w:r w:rsidR="005D55AC" w:rsidRPr="00D60D78">
        <w:rPr>
          <w:rFonts w:asciiTheme="minorHAnsi" w:hAnsiTheme="minorHAnsi" w:cstheme="minorHAnsi"/>
          <w:color w:val="000000"/>
          <w:sz w:val="24"/>
          <w:szCs w:val="24"/>
        </w:rPr>
        <w:t xml:space="preserve">a </w:t>
      </w:r>
      <w:r w:rsidR="00F64F60" w:rsidRPr="00D60D78">
        <w:rPr>
          <w:rFonts w:asciiTheme="minorHAnsi" w:hAnsiTheme="minorHAnsi" w:cstheme="minorHAnsi"/>
          <w:color w:val="000000"/>
          <w:sz w:val="24"/>
          <w:szCs w:val="24"/>
        </w:rPr>
        <w:t>prestação</w:t>
      </w:r>
      <w:r w:rsidRPr="00D60D78">
        <w:rPr>
          <w:rFonts w:asciiTheme="minorHAnsi" w:hAnsiTheme="minorHAnsi" w:cstheme="minorHAnsi"/>
          <w:color w:val="000000"/>
          <w:sz w:val="24"/>
          <w:szCs w:val="24"/>
        </w:rPr>
        <w:t xml:space="preserve"> de </w:t>
      </w:r>
      <w:r w:rsidR="00F64F60" w:rsidRPr="00D60D78">
        <w:rPr>
          <w:rFonts w:asciiTheme="minorHAnsi" w:hAnsiTheme="minorHAnsi" w:cstheme="minorHAnsi"/>
          <w:color w:val="000000"/>
          <w:sz w:val="24"/>
          <w:szCs w:val="24"/>
        </w:rPr>
        <w:t>informação</w:t>
      </w:r>
      <w:r w:rsidRPr="00D60D78">
        <w:rPr>
          <w:rFonts w:asciiTheme="minorHAnsi" w:hAnsiTheme="minorHAnsi" w:cstheme="minorHAnsi"/>
          <w:color w:val="000000"/>
          <w:sz w:val="24"/>
          <w:szCs w:val="24"/>
        </w:rPr>
        <w:t xml:space="preserve"> à </w:t>
      </w:r>
      <w:r w:rsidR="00F64F60" w:rsidRPr="00D60D78">
        <w:rPr>
          <w:rFonts w:asciiTheme="minorHAnsi" w:hAnsiTheme="minorHAnsi" w:cstheme="minorHAnsi"/>
          <w:color w:val="000000"/>
          <w:sz w:val="24"/>
          <w:szCs w:val="24"/>
        </w:rPr>
        <w:t>administração</w:t>
      </w:r>
      <w:r w:rsidRPr="00D60D78">
        <w:rPr>
          <w:rFonts w:asciiTheme="minorHAnsi" w:hAnsiTheme="minorHAnsi" w:cstheme="minorHAnsi"/>
          <w:color w:val="000000"/>
          <w:sz w:val="24"/>
          <w:szCs w:val="24"/>
        </w:rPr>
        <w:t xml:space="preserve"> </w:t>
      </w:r>
      <w:r w:rsidR="00F64F60" w:rsidRPr="00D60D78">
        <w:rPr>
          <w:rFonts w:asciiTheme="minorHAnsi" w:hAnsiTheme="minorHAnsi" w:cstheme="minorHAnsi"/>
          <w:color w:val="000000"/>
          <w:sz w:val="24"/>
          <w:szCs w:val="24"/>
        </w:rPr>
        <w:t>pública</w:t>
      </w:r>
      <w:r w:rsidRPr="00D60D78">
        <w:rPr>
          <w:rFonts w:asciiTheme="minorHAnsi" w:hAnsiTheme="minorHAnsi" w:cstheme="minorHAnsi"/>
          <w:color w:val="000000"/>
          <w:sz w:val="24"/>
          <w:szCs w:val="24"/>
        </w:rPr>
        <w:t xml:space="preserve">, observarão o Decreto 11.453/2023 (Decreto de Fomento), que dispõe sobre os mecanismos de fomento do sistema de financiamento à cultura, observadas </w:t>
      </w:r>
      <w:r w:rsidR="00F64F60" w:rsidRPr="00D60D78">
        <w:rPr>
          <w:rFonts w:asciiTheme="minorHAnsi" w:hAnsiTheme="minorHAnsi" w:cstheme="minorHAnsi"/>
          <w:color w:val="000000"/>
          <w:sz w:val="24"/>
          <w:szCs w:val="24"/>
        </w:rPr>
        <w:t>às</w:t>
      </w:r>
      <w:r w:rsidRPr="00D60D78">
        <w:rPr>
          <w:rFonts w:asciiTheme="minorHAnsi" w:hAnsiTheme="minorHAnsi" w:cstheme="minorHAnsi"/>
          <w:color w:val="000000"/>
          <w:sz w:val="24"/>
          <w:szCs w:val="24"/>
        </w:rPr>
        <w:t xml:space="preserve"> </w:t>
      </w:r>
      <w:r w:rsidR="00F64F60" w:rsidRPr="00D60D78">
        <w:rPr>
          <w:rFonts w:asciiTheme="minorHAnsi" w:hAnsiTheme="minorHAnsi" w:cstheme="minorHAnsi"/>
          <w:color w:val="000000"/>
          <w:sz w:val="24"/>
          <w:szCs w:val="24"/>
        </w:rPr>
        <w:t>exigências</w:t>
      </w:r>
      <w:r w:rsidRPr="00D60D78">
        <w:rPr>
          <w:rFonts w:asciiTheme="minorHAnsi" w:hAnsiTheme="minorHAnsi" w:cstheme="minorHAnsi"/>
          <w:color w:val="000000"/>
          <w:sz w:val="24"/>
          <w:szCs w:val="24"/>
        </w:rPr>
        <w:t xml:space="preserve"> legais de </w:t>
      </w:r>
      <w:r w:rsidR="00F64F60" w:rsidRPr="00D60D78">
        <w:rPr>
          <w:rFonts w:asciiTheme="minorHAnsi" w:hAnsiTheme="minorHAnsi" w:cstheme="minorHAnsi"/>
          <w:color w:val="000000"/>
          <w:sz w:val="24"/>
          <w:szCs w:val="24"/>
        </w:rPr>
        <w:t>simplificação</w:t>
      </w:r>
      <w:r w:rsidRPr="00D60D78">
        <w:rPr>
          <w:rFonts w:asciiTheme="minorHAnsi" w:hAnsiTheme="minorHAnsi" w:cstheme="minorHAnsi"/>
          <w:color w:val="000000"/>
          <w:sz w:val="24"/>
          <w:szCs w:val="24"/>
        </w:rPr>
        <w:t xml:space="preserve"> e de foco no cumprimento do objeto.</w:t>
      </w:r>
    </w:p>
    <w:p w14:paraId="7BA90E23"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1F905EF6" w14:textId="31286E4F" w:rsidR="00C201BD" w:rsidRPr="00D60D78" w:rsidRDefault="00FB6682" w:rsidP="002149D3">
      <w:pPr>
        <w:numPr>
          <w:ilvl w:val="1"/>
          <w:numId w:val="24"/>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FF0000"/>
          <w:sz w:val="24"/>
          <w:szCs w:val="24"/>
        </w:rPr>
      </w:pPr>
      <w:r w:rsidRPr="00D60D78">
        <w:rPr>
          <w:rFonts w:asciiTheme="minorHAnsi" w:hAnsiTheme="minorHAnsi" w:cstheme="minorHAnsi"/>
          <w:b/>
          <w:color w:val="000000"/>
          <w:sz w:val="24"/>
          <w:szCs w:val="24"/>
        </w:rPr>
        <w:t xml:space="preserve">Como o agente cultural presta contas ao </w:t>
      </w:r>
      <w:r w:rsidR="00D51326" w:rsidRPr="00D60D78">
        <w:rPr>
          <w:rFonts w:asciiTheme="minorHAnsi" w:hAnsiTheme="minorHAnsi" w:cstheme="minorHAnsi"/>
          <w:b/>
          <w:color w:val="000000" w:themeColor="text1"/>
          <w:sz w:val="24"/>
          <w:szCs w:val="24"/>
        </w:rPr>
        <w:t>Departamento de Cultura.</w:t>
      </w:r>
    </w:p>
    <w:p w14:paraId="0097BBCB" w14:textId="771C9ED1"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 agente cultural deve prestar contas por meio da apresentação do Relatório Final de Execução do Objeto, conforme documento constante no Anexo V deste edital.</w:t>
      </w:r>
    </w:p>
    <w:p w14:paraId="580C059B" w14:textId="6C6517B4"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 Relatório Final de Execução do Objeto deve ser apresentado até </w:t>
      </w:r>
      <w:r w:rsidR="008571D7">
        <w:rPr>
          <w:rFonts w:asciiTheme="minorHAnsi" w:hAnsiTheme="minorHAnsi" w:cstheme="minorHAnsi"/>
          <w:color w:val="000000"/>
          <w:sz w:val="24"/>
          <w:szCs w:val="24"/>
        </w:rPr>
        <w:t>30</w:t>
      </w:r>
      <w:r w:rsidR="00D51326" w:rsidRPr="00D60D78">
        <w:rPr>
          <w:rFonts w:asciiTheme="minorHAnsi" w:hAnsiTheme="minorHAnsi" w:cstheme="minorHAnsi"/>
          <w:color w:val="000000" w:themeColor="text1"/>
          <w:sz w:val="24"/>
          <w:szCs w:val="24"/>
        </w:rPr>
        <w:t>/12/202</w:t>
      </w:r>
      <w:r w:rsidR="008571D7">
        <w:rPr>
          <w:rFonts w:asciiTheme="minorHAnsi" w:hAnsiTheme="minorHAnsi" w:cstheme="minorHAnsi"/>
          <w:color w:val="000000" w:themeColor="text1"/>
          <w:sz w:val="24"/>
          <w:szCs w:val="24"/>
        </w:rPr>
        <w:t>6</w:t>
      </w:r>
      <w:r w:rsidR="00787E82" w:rsidRPr="00D60D78">
        <w:rPr>
          <w:rFonts w:asciiTheme="minorHAnsi" w:hAnsiTheme="minorHAnsi" w:cstheme="minorHAnsi"/>
          <w:color w:val="000000"/>
          <w:sz w:val="24"/>
          <w:szCs w:val="24"/>
        </w:rPr>
        <w:t>.</w:t>
      </w:r>
    </w:p>
    <w:p w14:paraId="05596413"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 Relatório de Execução Financeira será exigido somente nas seguintes hipóteses:</w:t>
      </w:r>
    </w:p>
    <w:p w14:paraId="5160DC8E" w14:textId="76F42D56"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 - </w:t>
      </w:r>
      <w:r w:rsidR="00131564" w:rsidRPr="00D60D78">
        <w:rPr>
          <w:rFonts w:asciiTheme="minorHAnsi" w:hAnsiTheme="minorHAnsi" w:cstheme="minorHAnsi"/>
          <w:color w:val="000000"/>
          <w:sz w:val="24"/>
          <w:szCs w:val="24"/>
        </w:rPr>
        <w:t>Quando</w:t>
      </w:r>
      <w:r w:rsidRPr="00D60D78">
        <w:rPr>
          <w:rFonts w:asciiTheme="minorHAnsi" w:hAnsiTheme="minorHAnsi" w:cstheme="minorHAnsi"/>
          <w:color w:val="000000"/>
          <w:sz w:val="24"/>
          <w:szCs w:val="24"/>
        </w:rPr>
        <w:t xml:space="preserve"> não estiver comprovado o cumprimento do objeto por meio da apresentação do Relatório Final de Execução do Objeto; ou</w:t>
      </w:r>
    </w:p>
    <w:p w14:paraId="0BFA2182" w14:textId="091F137A"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II - </w:t>
      </w:r>
      <w:r w:rsidR="00131564" w:rsidRPr="00D60D78">
        <w:rPr>
          <w:rFonts w:asciiTheme="minorHAnsi" w:hAnsiTheme="minorHAnsi" w:cstheme="minorHAnsi"/>
          <w:color w:val="000000"/>
          <w:sz w:val="24"/>
          <w:szCs w:val="24"/>
        </w:rPr>
        <w:t>Quando</w:t>
      </w:r>
      <w:r w:rsidRPr="00D60D78">
        <w:rPr>
          <w:rFonts w:asciiTheme="minorHAnsi" w:hAnsiTheme="minorHAnsi" w:cstheme="minorHAnsi"/>
          <w:color w:val="000000"/>
          <w:sz w:val="24"/>
          <w:szCs w:val="24"/>
        </w:rPr>
        <w:t xml:space="preserve"> for recebida, pela administração pública, denúncia de irregularidade na execução da ação cultural, mediante juízo de admissibilidade que avaliará os elementos fáticos apresentados.</w:t>
      </w:r>
    </w:p>
    <w:p w14:paraId="15E43D9D" w14:textId="2005BB21"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701C6B27" w14:textId="6C8F54DA" w:rsidR="00C201BD" w:rsidRPr="00D60D78" w:rsidRDefault="00FB6682" w:rsidP="002149D3">
      <w:pPr>
        <w:numPr>
          <w:ilvl w:val="0"/>
          <w:numId w:val="24"/>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DISPOSIÇÕES FINAIS</w:t>
      </w:r>
    </w:p>
    <w:p w14:paraId="0D479D13" w14:textId="77777777" w:rsidR="00C201BD" w:rsidRPr="00D60D78" w:rsidRDefault="00FB6682" w:rsidP="002149D3">
      <w:pPr>
        <w:numPr>
          <w:ilvl w:val="1"/>
          <w:numId w:val="24"/>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Desclassificação de projetos</w:t>
      </w:r>
    </w:p>
    <w:p w14:paraId="0F619695" w14:textId="61BF5F9F"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Os projetos que apresentem quaisquer formas de preconceito de origem, raça, etnia, gênero, cor, idade ou outras formas de discriminação serão desclassificad</w:t>
      </w:r>
      <w:r w:rsidR="004759D5" w:rsidRPr="00D60D78">
        <w:rPr>
          <w:rFonts w:asciiTheme="minorHAnsi" w:hAnsiTheme="minorHAnsi" w:cstheme="minorHAnsi"/>
          <w:color w:val="000000"/>
          <w:sz w:val="24"/>
          <w:szCs w:val="24"/>
        </w:rPr>
        <w:t>o</w:t>
      </w:r>
      <w:r w:rsidRPr="00D60D78">
        <w:rPr>
          <w:rFonts w:asciiTheme="minorHAnsi" w:hAnsiTheme="minorHAnsi" w:cstheme="minorHAnsi"/>
          <w:color w:val="000000"/>
          <w:sz w:val="24"/>
          <w:szCs w:val="24"/>
        </w:rPr>
        <w:t>s, com fundamento no disposto no </w:t>
      </w:r>
      <w:hyperlink r:id="rId18" w:anchor="art3iv">
        <w:r w:rsidRPr="00D60D78">
          <w:rPr>
            <w:rFonts w:asciiTheme="minorHAnsi" w:hAnsiTheme="minorHAnsi" w:cstheme="minorHAnsi"/>
            <w:color w:val="000000"/>
            <w:sz w:val="24"/>
            <w:szCs w:val="24"/>
          </w:rPr>
          <w:t>inciso IV do caput do art. 3º da Constituição Federal,</w:t>
        </w:r>
      </w:hyperlink>
      <w:r w:rsidRPr="00D60D78">
        <w:rPr>
          <w:rFonts w:asciiTheme="minorHAnsi" w:hAnsiTheme="minorHAnsi" w:cstheme="minorHAnsi"/>
          <w:color w:val="000000"/>
          <w:sz w:val="24"/>
          <w:szCs w:val="24"/>
        </w:rPr>
        <w:t> garantidos o contraditório e a ampla defesa.</w:t>
      </w:r>
    </w:p>
    <w:p w14:paraId="2DDA79D8" w14:textId="16E89691"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Atenção!</w:t>
      </w:r>
      <w:r w:rsidRPr="00D60D78">
        <w:rPr>
          <w:rFonts w:asciiTheme="minorHAnsi" w:hAnsiTheme="minorHAnsi" w:cstheme="minorHAnsi"/>
          <w:color w:val="000000"/>
          <w:sz w:val="24"/>
          <w:szCs w:val="24"/>
        </w:rPr>
        <w:t xml:space="preserve"> Eventuais irregularidades constatadas a qualquer tempo, implicarão na desclassificação do agente cultural.</w:t>
      </w:r>
    </w:p>
    <w:p w14:paraId="31811149"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14:paraId="3F80F1BD" w14:textId="0ECB6E96" w:rsidR="00C201BD" w:rsidRPr="00D60D78" w:rsidRDefault="00FB6682" w:rsidP="002149D3">
      <w:pPr>
        <w:numPr>
          <w:ilvl w:val="1"/>
          <w:numId w:val="24"/>
        </w:numPr>
        <w:pBdr>
          <w:top w:val="nil"/>
          <w:left w:val="nil"/>
          <w:bottom w:val="nil"/>
          <w:right w:val="nil"/>
          <w:between w:val="nil"/>
        </w:pBdr>
        <w:spacing w:before="120" w:after="120" w:line="240" w:lineRule="auto"/>
        <w:ind w:left="0" w:right="120" w:firstLine="0"/>
        <w:jc w:val="both"/>
        <w:rPr>
          <w:rFonts w:asciiTheme="minorHAnsi" w:hAnsiTheme="minorHAnsi" w:cstheme="minorHAnsi"/>
          <w:color w:val="000000"/>
          <w:sz w:val="24"/>
          <w:szCs w:val="24"/>
        </w:rPr>
      </w:pPr>
      <w:r w:rsidRPr="00D60D78">
        <w:rPr>
          <w:rFonts w:asciiTheme="minorHAnsi" w:hAnsiTheme="minorHAnsi" w:cstheme="minorHAnsi"/>
          <w:b/>
          <w:color w:val="000000"/>
          <w:sz w:val="24"/>
          <w:szCs w:val="24"/>
        </w:rPr>
        <w:t>Acompanhamento das etapas do edital</w:t>
      </w:r>
    </w:p>
    <w:p w14:paraId="50C6BFCB" w14:textId="3290B3B4"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lastRenderedPageBreak/>
        <w:t>O presente Edital e os seus anexos estão disponíveis no site </w:t>
      </w:r>
      <w:r w:rsidR="00787E82" w:rsidRPr="00D60D78">
        <w:rPr>
          <w:rFonts w:asciiTheme="minorHAnsi" w:hAnsiTheme="minorHAnsi" w:cstheme="minorHAnsi"/>
          <w:b/>
          <w:color w:val="000000" w:themeColor="text1"/>
          <w:sz w:val="24"/>
          <w:szCs w:val="24"/>
        </w:rPr>
        <w:t>http://www.</w:t>
      </w:r>
      <w:r w:rsidR="00F64F60" w:rsidRPr="00D60D78">
        <w:rPr>
          <w:rFonts w:asciiTheme="minorHAnsi" w:hAnsiTheme="minorHAnsi" w:cstheme="minorHAnsi"/>
          <w:b/>
          <w:color w:val="000000" w:themeColor="text1"/>
          <w:sz w:val="24"/>
          <w:szCs w:val="24"/>
        </w:rPr>
        <w:t>sulina</w:t>
      </w:r>
      <w:r w:rsidR="00787E82" w:rsidRPr="00D60D78">
        <w:rPr>
          <w:rFonts w:asciiTheme="minorHAnsi" w:hAnsiTheme="minorHAnsi" w:cstheme="minorHAnsi"/>
          <w:b/>
          <w:color w:val="000000" w:themeColor="text1"/>
          <w:sz w:val="24"/>
          <w:szCs w:val="24"/>
        </w:rPr>
        <w:t>.pr.gov.br/</w:t>
      </w:r>
    </w:p>
    <w:p w14:paraId="73B8AA4E" w14:textId="1503F8DE"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O acompanhamento de todas as etapas deste Edital e a observância quanto aos prazos são de inteira responsabilidade dos agentes culturais. Para tanto, devem fi</w:t>
      </w:r>
      <w:r w:rsidR="00D51326" w:rsidRPr="00D60D78">
        <w:rPr>
          <w:rFonts w:asciiTheme="minorHAnsi" w:hAnsiTheme="minorHAnsi" w:cstheme="minorHAnsi"/>
          <w:color w:val="000000"/>
          <w:sz w:val="24"/>
          <w:szCs w:val="24"/>
        </w:rPr>
        <w:t xml:space="preserve">car atentos </w:t>
      </w:r>
      <w:r w:rsidR="00787E82" w:rsidRPr="00D60D78">
        <w:rPr>
          <w:rFonts w:asciiTheme="minorHAnsi" w:hAnsiTheme="minorHAnsi" w:cstheme="minorHAnsi"/>
          <w:color w:val="000000"/>
          <w:sz w:val="24"/>
          <w:szCs w:val="24"/>
        </w:rPr>
        <w:t>as publicações</w:t>
      </w:r>
      <w:r w:rsidRPr="00D60D78">
        <w:rPr>
          <w:rFonts w:asciiTheme="minorHAnsi" w:hAnsiTheme="minorHAnsi" w:cstheme="minorHAnsi"/>
          <w:color w:val="000000"/>
          <w:sz w:val="24"/>
          <w:szCs w:val="24"/>
        </w:rPr>
        <w:t> </w:t>
      </w:r>
      <w:r w:rsidR="00787E82" w:rsidRPr="00D60D78">
        <w:rPr>
          <w:rFonts w:asciiTheme="minorHAnsi" w:hAnsiTheme="minorHAnsi" w:cstheme="minorHAnsi"/>
          <w:color w:val="000000"/>
          <w:sz w:val="24"/>
          <w:szCs w:val="24"/>
        </w:rPr>
        <w:t xml:space="preserve">no site oficial do município </w:t>
      </w:r>
      <w:r w:rsidRPr="00D60D78">
        <w:rPr>
          <w:rFonts w:asciiTheme="minorHAnsi" w:hAnsiTheme="minorHAnsi" w:cstheme="minorHAnsi"/>
          <w:color w:val="000000"/>
          <w:sz w:val="24"/>
          <w:szCs w:val="24"/>
        </w:rPr>
        <w:t>e nas mídias sociais oficiais.</w:t>
      </w:r>
    </w:p>
    <w:p w14:paraId="0E6A7131"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24852C36" w14:textId="45190611" w:rsidR="00C201BD" w:rsidRPr="00D60D78" w:rsidRDefault="00FB6682" w:rsidP="002149D3">
      <w:pPr>
        <w:numPr>
          <w:ilvl w:val="1"/>
          <w:numId w:val="24"/>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Informações adicionais</w:t>
      </w:r>
    </w:p>
    <w:p w14:paraId="23FDCB11" w14:textId="7DC7A8C5"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Demais informaçõe</w:t>
      </w:r>
      <w:r w:rsidR="00D51326" w:rsidRPr="00D60D78">
        <w:rPr>
          <w:rFonts w:asciiTheme="minorHAnsi" w:hAnsiTheme="minorHAnsi" w:cstheme="minorHAnsi"/>
          <w:color w:val="000000"/>
          <w:sz w:val="24"/>
          <w:szCs w:val="24"/>
        </w:rPr>
        <w:t xml:space="preserve">s podem ser obtidas </w:t>
      </w:r>
      <w:r w:rsidR="00787E82" w:rsidRPr="00D60D78">
        <w:rPr>
          <w:rFonts w:asciiTheme="minorHAnsi" w:hAnsiTheme="minorHAnsi" w:cstheme="minorHAnsi"/>
          <w:color w:val="000000"/>
          <w:sz w:val="24"/>
          <w:szCs w:val="24"/>
        </w:rPr>
        <w:t>pelo telefone</w:t>
      </w:r>
      <w:r w:rsidRPr="00D60D78">
        <w:rPr>
          <w:rFonts w:asciiTheme="minorHAnsi" w:hAnsiTheme="minorHAnsi" w:cstheme="minorHAnsi"/>
          <w:color w:val="000000"/>
          <w:sz w:val="24"/>
          <w:szCs w:val="24"/>
        </w:rPr>
        <w:t> </w:t>
      </w:r>
      <w:r w:rsidR="00D51326" w:rsidRPr="00D60D78">
        <w:rPr>
          <w:rFonts w:asciiTheme="minorHAnsi" w:hAnsiTheme="minorHAnsi" w:cstheme="minorHAnsi"/>
          <w:b/>
          <w:color w:val="000000" w:themeColor="text1"/>
          <w:sz w:val="24"/>
          <w:szCs w:val="24"/>
        </w:rPr>
        <w:t xml:space="preserve">46 </w:t>
      </w:r>
      <w:r w:rsidR="008571D7">
        <w:rPr>
          <w:rFonts w:asciiTheme="minorHAnsi" w:hAnsiTheme="minorHAnsi" w:cstheme="minorHAnsi"/>
          <w:b/>
          <w:color w:val="000000" w:themeColor="text1"/>
          <w:sz w:val="24"/>
          <w:szCs w:val="24"/>
        </w:rPr>
        <w:t>988022261</w:t>
      </w:r>
    </w:p>
    <w:p w14:paraId="5A640E89" w14:textId="32237F1F"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D60D78">
        <w:rPr>
          <w:rFonts w:asciiTheme="minorHAnsi" w:hAnsiTheme="minorHAnsi" w:cstheme="minorHAnsi"/>
          <w:color w:val="000000"/>
          <w:sz w:val="24"/>
          <w:szCs w:val="24"/>
        </w:rPr>
        <w:t>Os casos omissos ficarão a cargo d</w:t>
      </w:r>
      <w:r w:rsidR="00D51326" w:rsidRPr="00D60D78">
        <w:rPr>
          <w:rFonts w:asciiTheme="minorHAnsi" w:hAnsiTheme="minorHAnsi" w:cstheme="minorHAnsi"/>
          <w:color w:val="000000"/>
          <w:sz w:val="24"/>
          <w:szCs w:val="24"/>
        </w:rPr>
        <w:t xml:space="preserve">a Diretor de Cultura de </w:t>
      </w:r>
      <w:r w:rsidR="0040074D" w:rsidRPr="00D60D78">
        <w:rPr>
          <w:rFonts w:asciiTheme="minorHAnsi" w:hAnsiTheme="minorHAnsi" w:cstheme="minorHAnsi"/>
          <w:color w:val="000000"/>
          <w:sz w:val="24"/>
          <w:szCs w:val="24"/>
        </w:rPr>
        <w:t>Sulina</w:t>
      </w:r>
      <w:r w:rsidR="00787E82" w:rsidRPr="00D60D78">
        <w:rPr>
          <w:rFonts w:asciiTheme="minorHAnsi" w:hAnsiTheme="minorHAnsi" w:cstheme="minorHAnsi"/>
          <w:color w:val="000000"/>
          <w:sz w:val="24"/>
          <w:szCs w:val="24"/>
        </w:rPr>
        <w:t>-</w:t>
      </w:r>
      <w:r w:rsidR="00D51326" w:rsidRPr="00D60D78">
        <w:rPr>
          <w:rFonts w:asciiTheme="minorHAnsi" w:hAnsiTheme="minorHAnsi" w:cstheme="minorHAnsi"/>
          <w:color w:val="000000"/>
          <w:sz w:val="24"/>
          <w:szCs w:val="24"/>
        </w:rPr>
        <w:t xml:space="preserve">PR: </w:t>
      </w:r>
      <w:r w:rsidR="0040074D" w:rsidRPr="00D60D78">
        <w:rPr>
          <w:rFonts w:asciiTheme="minorHAnsi" w:hAnsiTheme="minorHAnsi" w:cstheme="minorHAnsi"/>
          <w:color w:val="000000"/>
          <w:sz w:val="24"/>
          <w:szCs w:val="24"/>
        </w:rPr>
        <w:t xml:space="preserve">Nome; </w:t>
      </w:r>
      <w:r w:rsidR="00F64F60" w:rsidRPr="00D60D78">
        <w:rPr>
          <w:rFonts w:asciiTheme="minorHAnsi" w:hAnsiTheme="minorHAnsi" w:cstheme="minorHAnsi"/>
          <w:color w:val="000000"/>
          <w:sz w:val="24"/>
          <w:szCs w:val="24"/>
        </w:rPr>
        <w:t>Márcio Santos de Souza.</w:t>
      </w:r>
    </w:p>
    <w:p w14:paraId="4B8E82EC"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14:paraId="354179D1" w14:textId="5C468048" w:rsidR="00C201BD" w:rsidRPr="00D60D78" w:rsidRDefault="00FB6682" w:rsidP="002149D3">
      <w:pPr>
        <w:numPr>
          <w:ilvl w:val="1"/>
          <w:numId w:val="24"/>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Validade do resultado deste edital</w:t>
      </w:r>
    </w:p>
    <w:p w14:paraId="2BEB17DA" w14:textId="57E48938"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60D78">
        <w:rPr>
          <w:rFonts w:asciiTheme="minorHAnsi" w:hAnsiTheme="minorHAnsi" w:cstheme="minorHAnsi"/>
          <w:color w:val="000000"/>
          <w:sz w:val="24"/>
          <w:szCs w:val="24"/>
        </w:rPr>
        <w:t xml:space="preserve">O resultado do chamamento público regido por este Edital terá validade até </w:t>
      </w:r>
      <w:r w:rsidR="00D51326" w:rsidRPr="00D60D78">
        <w:rPr>
          <w:rFonts w:asciiTheme="minorHAnsi" w:hAnsiTheme="minorHAnsi" w:cstheme="minorHAnsi"/>
          <w:color w:val="000000" w:themeColor="text1"/>
          <w:sz w:val="24"/>
          <w:szCs w:val="24"/>
        </w:rPr>
        <w:t>6</w:t>
      </w:r>
      <w:r w:rsidRPr="00D60D78">
        <w:rPr>
          <w:rFonts w:asciiTheme="minorHAnsi" w:hAnsiTheme="minorHAnsi" w:cstheme="minorHAnsi"/>
          <w:color w:val="000000" w:themeColor="text1"/>
          <w:sz w:val="24"/>
          <w:szCs w:val="24"/>
        </w:rPr>
        <w:t xml:space="preserve"> </w:t>
      </w:r>
      <w:r w:rsidR="00787E82" w:rsidRPr="00D60D78">
        <w:rPr>
          <w:rFonts w:asciiTheme="minorHAnsi" w:hAnsiTheme="minorHAnsi" w:cstheme="minorHAnsi"/>
          <w:color w:val="000000"/>
          <w:sz w:val="24"/>
          <w:szCs w:val="24"/>
        </w:rPr>
        <w:t xml:space="preserve">meses </w:t>
      </w:r>
      <w:r w:rsidR="00787E82" w:rsidRPr="00D60D78">
        <w:rPr>
          <w:rFonts w:asciiTheme="minorHAnsi" w:hAnsiTheme="minorHAnsi" w:cstheme="minorHAnsi"/>
          <w:sz w:val="24"/>
          <w:szCs w:val="24"/>
        </w:rPr>
        <w:t>após</w:t>
      </w:r>
      <w:r w:rsidRPr="00D60D78">
        <w:rPr>
          <w:rFonts w:asciiTheme="minorHAnsi" w:hAnsiTheme="minorHAnsi" w:cstheme="minorHAnsi"/>
          <w:color w:val="000000"/>
          <w:sz w:val="24"/>
          <w:szCs w:val="24"/>
        </w:rPr>
        <w:t xml:space="preserve"> a publicação do </w:t>
      </w:r>
      <w:r w:rsidR="00131564" w:rsidRPr="00D60D78">
        <w:rPr>
          <w:rFonts w:asciiTheme="minorHAnsi" w:hAnsiTheme="minorHAnsi" w:cstheme="minorHAnsi"/>
          <w:color w:val="000000"/>
          <w:sz w:val="24"/>
          <w:szCs w:val="24"/>
        </w:rPr>
        <w:t>resultado</w:t>
      </w:r>
      <w:r w:rsidRPr="00D60D78">
        <w:rPr>
          <w:rFonts w:asciiTheme="minorHAnsi" w:hAnsiTheme="minorHAnsi" w:cstheme="minorHAnsi"/>
          <w:color w:val="000000"/>
          <w:sz w:val="24"/>
          <w:szCs w:val="24"/>
        </w:rPr>
        <w:t>.</w:t>
      </w:r>
    </w:p>
    <w:p w14:paraId="74FEC043" w14:textId="77777777" w:rsidR="00C201BD" w:rsidRPr="00D60D78" w:rsidRDefault="00C201BD" w:rsidP="00D60D78">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p>
    <w:p w14:paraId="6C22C1C6" w14:textId="7FBEE0AF" w:rsidR="00C201BD" w:rsidRPr="00D60D78" w:rsidRDefault="00FB6682" w:rsidP="002149D3">
      <w:pPr>
        <w:numPr>
          <w:ilvl w:val="1"/>
          <w:numId w:val="24"/>
        </w:numPr>
        <w:pBdr>
          <w:top w:val="nil"/>
          <w:left w:val="nil"/>
          <w:bottom w:val="nil"/>
          <w:right w:val="nil"/>
          <w:between w:val="nil"/>
        </w:pBdr>
        <w:spacing w:before="120" w:after="120" w:line="240" w:lineRule="auto"/>
        <w:ind w:left="0" w:right="120" w:firstLine="0"/>
        <w:jc w:val="both"/>
        <w:rPr>
          <w:rFonts w:asciiTheme="minorHAnsi" w:hAnsiTheme="minorHAnsi" w:cstheme="minorHAnsi"/>
          <w:b/>
          <w:color w:val="000000"/>
          <w:sz w:val="24"/>
          <w:szCs w:val="24"/>
        </w:rPr>
      </w:pPr>
      <w:r w:rsidRPr="00D60D78">
        <w:rPr>
          <w:rFonts w:asciiTheme="minorHAnsi" w:hAnsiTheme="minorHAnsi" w:cstheme="minorHAnsi"/>
          <w:b/>
          <w:color w:val="000000"/>
          <w:sz w:val="24"/>
          <w:szCs w:val="24"/>
        </w:rPr>
        <w:t>Anexos do edital</w:t>
      </w:r>
    </w:p>
    <w:p w14:paraId="0C70B774" w14:textId="2F898E3F"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themeColor="text1"/>
          <w:sz w:val="24"/>
          <w:szCs w:val="24"/>
        </w:rPr>
      </w:pPr>
      <w:r w:rsidRPr="00D60D78">
        <w:rPr>
          <w:rFonts w:asciiTheme="minorHAnsi" w:hAnsiTheme="minorHAnsi" w:cstheme="minorHAnsi"/>
          <w:color w:val="000000" w:themeColor="text1"/>
          <w:sz w:val="24"/>
          <w:szCs w:val="24"/>
        </w:rPr>
        <w:t>Compõem este Edital os seguintes anexos:</w:t>
      </w:r>
    </w:p>
    <w:p w14:paraId="5B3A8D9E" w14:textId="41E91C95"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themeColor="text1"/>
          <w:sz w:val="24"/>
          <w:szCs w:val="24"/>
        </w:rPr>
      </w:pPr>
      <w:r w:rsidRPr="00D60D78">
        <w:rPr>
          <w:rFonts w:asciiTheme="minorHAnsi" w:hAnsiTheme="minorHAnsi" w:cstheme="minorHAnsi"/>
          <w:color w:val="000000" w:themeColor="text1"/>
          <w:sz w:val="24"/>
          <w:szCs w:val="24"/>
        </w:rPr>
        <w:t>Anexo I - Categorias;</w:t>
      </w:r>
    </w:p>
    <w:p w14:paraId="7057D43E" w14:textId="60AFEFBB"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themeColor="text1"/>
          <w:sz w:val="24"/>
          <w:szCs w:val="24"/>
        </w:rPr>
      </w:pPr>
      <w:r w:rsidRPr="00D60D78">
        <w:rPr>
          <w:rFonts w:asciiTheme="minorHAnsi" w:hAnsiTheme="minorHAnsi" w:cstheme="minorHAnsi"/>
          <w:color w:val="000000" w:themeColor="text1"/>
          <w:sz w:val="24"/>
          <w:szCs w:val="24"/>
        </w:rPr>
        <w:t xml:space="preserve">Anexo II - </w:t>
      </w:r>
      <w:r w:rsidR="007052F1" w:rsidRPr="00D60D78">
        <w:rPr>
          <w:rFonts w:asciiTheme="minorHAnsi" w:hAnsiTheme="minorHAnsi" w:cstheme="minorHAnsi"/>
          <w:color w:val="000000" w:themeColor="text1"/>
          <w:sz w:val="24"/>
          <w:szCs w:val="24"/>
        </w:rPr>
        <w:t>Formulário</w:t>
      </w:r>
      <w:r w:rsidRPr="00D60D78">
        <w:rPr>
          <w:rFonts w:asciiTheme="minorHAnsi" w:hAnsiTheme="minorHAnsi" w:cstheme="minorHAnsi"/>
          <w:color w:val="000000" w:themeColor="text1"/>
          <w:sz w:val="24"/>
          <w:szCs w:val="24"/>
        </w:rPr>
        <w:t xml:space="preserve"> de </w:t>
      </w:r>
      <w:r w:rsidR="007052F1" w:rsidRPr="00D60D78">
        <w:rPr>
          <w:rFonts w:asciiTheme="minorHAnsi" w:hAnsiTheme="minorHAnsi" w:cstheme="minorHAnsi"/>
          <w:color w:val="000000" w:themeColor="text1"/>
          <w:sz w:val="24"/>
          <w:szCs w:val="24"/>
        </w:rPr>
        <w:t>Inscrição</w:t>
      </w:r>
      <w:r w:rsidRPr="00D60D78">
        <w:rPr>
          <w:rFonts w:asciiTheme="minorHAnsi" w:hAnsiTheme="minorHAnsi" w:cstheme="minorHAnsi"/>
          <w:color w:val="000000" w:themeColor="text1"/>
          <w:sz w:val="24"/>
          <w:szCs w:val="24"/>
        </w:rPr>
        <w:t>/Plano de Trabalho;</w:t>
      </w:r>
    </w:p>
    <w:p w14:paraId="7476334D" w14:textId="69059643"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themeColor="text1"/>
          <w:sz w:val="24"/>
          <w:szCs w:val="24"/>
        </w:rPr>
      </w:pPr>
      <w:r w:rsidRPr="00D60D78">
        <w:rPr>
          <w:rFonts w:asciiTheme="minorHAnsi" w:hAnsiTheme="minorHAnsi" w:cstheme="minorHAnsi"/>
          <w:color w:val="000000" w:themeColor="text1"/>
          <w:sz w:val="24"/>
          <w:szCs w:val="24"/>
        </w:rPr>
        <w:t>Anexo III - Critérios de seleção</w:t>
      </w:r>
      <w:r w:rsidR="00E91089" w:rsidRPr="00D60D78">
        <w:rPr>
          <w:rFonts w:asciiTheme="minorHAnsi" w:hAnsiTheme="minorHAnsi" w:cstheme="minorHAnsi"/>
          <w:color w:val="000000" w:themeColor="text1"/>
          <w:sz w:val="24"/>
          <w:szCs w:val="24"/>
        </w:rPr>
        <w:t>;</w:t>
      </w:r>
    </w:p>
    <w:p w14:paraId="759AF6A6"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themeColor="text1"/>
          <w:sz w:val="24"/>
          <w:szCs w:val="24"/>
        </w:rPr>
      </w:pPr>
      <w:r w:rsidRPr="00D60D78">
        <w:rPr>
          <w:rFonts w:asciiTheme="minorHAnsi" w:hAnsiTheme="minorHAnsi" w:cstheme="minorHAnsi"/>
          <w:color w:val="000000" w:themeColor="text1"/>
          <w:sz w:val="24"/>
          <w:szCs w:val="24"/>
        </w:rPr>
        <w:t>Anexo IV - Termo de Execução Cultural;</w:t>
      </w:r>
    </w:p>
    <w:p w14:paraId="54F52AE0" w14:textId="77777777" w:rsidR="00C201BD" w:rsidRPr="00D60D78" w:rsidRDefault="00FB6682" w:rsidP="00D60D78">
      <w:pPr>
        <w:pBdr>
          <w:top w:val="nil"/>
          <w:left w:val="nil"/>
          <w:bottom w:val="nil"/>
          <w:right w:val="nil"/>
          <w:between w:val="nil"/>
        </w:pBdr>
        <w:spacing w:before="120" w:after="120" w:line="240" w:lineRule="auto"/>
        <w:ind w:right="120"/>
        <w:jc w:val="both"/>
        <w:rPr>
          <w:rFonts w:asciiTheme="minorHAnsi" w:hAnsiTheme="minorHAnsi" w:cstheme="minorHAnsi"/>
          <w:color w:val="000000" w:themeColor="text1"/>
          <w:sz w:val="24"/>
          <w:szCs w:val="24"/>
        </w:rPr>
      </w:pPr>
      <w:r w:rsidRPr="00D60D78">
        <w:rPr>
          <w:rFonts w:asciiTheme="minorHAnsi" w:hAnsiTheme="minorHAnsi" w:cstheme="minorHAnsi"/>
          <w:color w:val="000000" w:themeColor="text1"/>
          <w:sz w:val="24"/>
          <w:szCs w:val="24"/>
        </w:rPr>
        <w:t>Anexo V - Relatório de Execução do Objeto;</w:t>
      </w:r>
    </w:p>
    <w:p w14:paraId="6A791B75" w14:textId="54638012" w:rsidR="00C201BD" w:rsidRPr="00D60D78" w:rsidRDefault="00FB6682" w:rsidP="00D60D78">
      <w:pPr>
        <w:jc w:val="both"/>
        <w:rPr>
          <w:rFonts w:asciiTheme="minorHAnsi" w:hAnsiTheme="minorHAnsi" w:cstheme="minorHAnsi"/>
          <w:color w:val="000000" w:themeColor="text1"/>
          <w:sz w:val="24"/>
          <w:szCs w:val="24"/>
        </w:rPr>
      </w:pPr>
      <w:r w:rsidRPr="00D60D78">
        <w:rPr>
          <w:rFonts w:asciiTheme="minorHAnsi" w:hAnsiTheme="minorHAnsi" w:cstheme="minorHAnsi"/>
          <w:color w:val="000000" w:themeColor="text1"/>
          <w:sz w:val="24"/>
          <w:szCs w:val="24"/>
        </w:rPr>
        <w:t>Anexo VI - Declaração étnico-racial</w:t>
      </w:r>
      <w:r w:rsidR="00E91089" w:rsidRPr="00D60D78">
        <w:rPr>
          <w:rFonts w:asciiTheme="minorHAnsi" w:hAnsiTheme="minorHAnsi" w:cstheme="minorHAnsi"/>
          <w:color w:val="000000" w:themeColor="text1"/>
          <w:sz w:val="24"/>
          <w:szCs w:val="24"/>
        </w:rPr>
        <w:t>.</w:t>
      </w:r>
    </w:p>
    <w:p w14:paraId="083527A8" w14:textId="77777777" w:rsidR="00E91089" w:rsidRPr="00D60D78" w:rsidRDefault="00E91089" w:rsidP="00D60D78">
      <w:pPr>
        <w:jc w:val="both"/>
        <w:rPr>
          <w:rFonts w:asciiTheme="minorHAnsi" w:hAnsiTheme="minorHAnsi" w:cstheme="minorHAnsi"/>
          <w:color w:val="000000" w:themeColor="text1"/>
          <w:sz w:val="24"/>
          <w:szCs w:val="24"/>
        </w:rPr>
      </w:pPr>
    </w:p>
    <w:p w14:paraId="58E55F49" w14:textId="77777777" w:rsidR="00F64F60" w:rsidRPr="00D60D78" w:rsidRDefault="00F64F60" w:rsidP="00D60D78">
      <w:pPr>
        <w:jc w:val="both"/>
        <w:rPr>
          <w:rFonts w:asciiTheme="minorHAnsi" w:hAnsiTheme="minorHAnsi" w:cstheme="minorHAnsi"/>
          <w:sz w:val="24"/>
          <w:szCs w:val="24"/>
        </w:rPr>
      </w:pPr>
    </w:p>
    <w:p w14:paraId="00E6DDB9" w14:textId="77777777" w:rsidR="00F64F60" w:rsidRPr="00D60D78" w:rsidRDefault="00F64F60" w:rsidP="00D60D78">
      <w:pPr>
        <w:jc w:val="both"/>
        <w:rPr>
          <w:rFonts w:asciiTheme="minorHAnsi" w:hAnsiTheme="minorHAnsi" w:cstheme="minorHAnsi"/>
          <w:sz w:val="24"/>
          <w:szCs w:val="24"/>
        </w:rPr>
      </w:pPr>
    </w:p>
    <w:p w14:paraId="04A0B15A" w14:textId="77777777" w:rsidR="00F64F60" w:rsidRPr="00D60D78" w:rsidRDefault="00F64F60" w:rsidP="00D60D78">
      <w:pPr>
        <w:jc w:val="center"/>
        <w:rPr>
          <w:rFonts w:asciiTheme="minorHAnsi" w:hAnsiTheme="minorHAnsi" w:cstheme="minorHAnsi"/>
          <w:sz w:val="24"/>
          <w:szCs w:val="24"/>
        </w:rPr>
      </w:pPr>
    </w:p>
    <w:p w14:paraId="2A3CE658" w14:textId="77777777" w:rsidR="00F64F60" w:rsidRPr="00D60D78" w:rsidRDefault="00F64F60" w:rsidP="00D60D78">
      <w:pPr>
        <w:jc w:val="center"/>
        <w:rPr>
          <w:rFonts w:asciiTheme="minorHAnsi" w:hAnsiTheme="minorHAnsi" w:cstheme="minorHAnsi"/>
          <w:sz w:val="24"/>
          <w:szCs w:val="24"/>
        </w:rPr>
      </w:pPr>
    </w:p>
    <w:p w14:paraId="07FF1FAF" w14:textId="77777777" w:rsidR="00F64F60" w:rsidRPr="00D60D78" w:rsidRDefault="00F64F60" w:rsidP="00D60D78">
      <w:pPr>
        <w:jc w:val="center"/>
        <w:rPr>
          <w:rFonts w:asciiTheme="minorHAnsi" w:hAnsiTheme="minorHAnsi" w:cstheme="minorHAnsi"/>
          <w:sz w:val="24"/>
          <w:szCs w:val="24"/>
        </w:rPr>
      </w:pPr>
    </w:p>
    <w:p w14:paraId="030323D8" w14:textId="77777777" w:rsidR="00F64F60" w:rsidRPr="00D60D78" w:rsidRDefault="00F64F60" w:rsidP="00D60D78">
      <w:pPr>
        <w:jc w:val="center"/>
        <w:rPr>
          <w:rFonts w:asciiTheme="minorHAnsi" w:hAnsiTheme="minorHAnsi" w:cstheme="minorHAnsi"/>
          <w:sz w:val="24"/>
          <w:szCs w:val="24"/>
        </w:rPr>
      </w:pPr>
    </w:p>
    <w:p w14:paraId="77C26DCF" w14:textId="77777777" w:rsidR="00F64F60" w:rsidRPr="00D60D78" w:rsidRDefault="00F64F60" w:rsidP="00D60D78">
      <w:pPr>
        <w:jc w:val="center"/>
        <w:rPr>
          <w:rFonts w:asciiTheme="minorHAnsi" w:hAnsiTheme="minorHAnsi" w:cstheme="minorHAnsi"/>
          <w:sz w:val="24"/>
          <w:szCs w:val="24"/>
        </w:rPr>
      </w:pPr>
    </w:p>
    <w:p w14:paraId="64FEE982" w14:textId="77777777" w:rsidR="00F64F60" w:rsidRPr="00D60D78" w:rsidRDefault="00F64F60" w:rsidP="00D60D78">
      <w:pPr>
        <w:jc w:val="center"/>
        <w:rPr>
          <w:rFonts w:asciiTheme="minorHAnsi" w:hAnsiTheme="minorHAnsi" w:cstheme="minorHAnsi"/>
          <w:sz w:val="24"/>
          <w:szCs w:val="24"/>
        </w:rPr>
      </w:pPr>
    </w:p>
    <w:p w14:paraId="1C4D7989" w14:textId="3E8DED48" w:rsidR="00F64F60" w:rsidRPr="00D60D78" w:rsidRDefault="00F64F60" w:rsidP="00D60D78">
      <w:pPr>
        <w:jc w:val="center"/>
        <w:rPr>
          <w:rFonts w:asciiTheme="minorHAnsi" w:hAnsiTheme="minorHAnsi" w:cstheme="minorHAnsi"/>
          <w:sz w:val="24"/>
          <w:szCs w:val="24"/>
        </w:rPr>
      </w:pPr>
      <w:r w:rsidRPr="00D60D78">
        <w:rPr>
          <w:rFonts w:asciiTheme="minorHAnsi" w:hAnsiTheme="minorHAnsi" w:cstheme="minorHAnsi"/>
          <w:sz w:val="24"/>
          <w:szCs w:val="24"/>
        </w:rPr>
        <w:t xml:space="preserve">Sulina </w:t>
      </w:r>
      <w:r w:rsidR="002149D3">
        <w:rPr>
          <w:rFonts w:asciiTheme="minorHAnsi" w:hAnsiTheme="minorHAnsi" w:cstheme="minorHAnsi"/>
          <w:sz w:val="24"/>
          <w:szCs w:val="24"/>
        </w:rPr>
        <w:t>23 de abril</w:t>
      </w:r>
      <w:r w:rsidRPr="00D60D78">
        <w:rPr>
          <w:rFonts w:asciiTheme="minorHAnsi" w:hAnsiTheme="minorHAnsi" w:cstheme="minorHAnsi"/>
          <w:sz w:val="24"/>
          <w:szCs w:val="24"/>
        </w:rPr>
        <w:t xml:space="preserve"> de 202</w:t>
      </w:r>
      <w:r w:rsidR="00131564">
        <w:rPr>
          <w:rFonts w:asciiTheme="minorHAnsi" w:hAnsiTheme="minorHAnsi" w:cstheme="minorHAnsi"/>
          <w:sz w:val="24"/>
          <w:szCs w:val="24"/>
        </w:rPr>
        <w:t>6</w:t>
      </w:r>
      <w:r w:rsidRPr="00D60D78">
        <w:rPr>
          <w:rFonts w:asciiTheme="minorHAnsi" w:hAnsiTheme="minorHAnsi" w:cstheme="minorHAnsi"/>
          <w:sz w:val="24"/>
          <w:szCs w:val="24"/>
        </w:rPr>
        <w:t>.</w:t>
      </w:r>
    </w:p>
    <w:sectPr w:rsidR="00F64F60" w:rsidRPr="00D60D78" w:rsidSect="00AE335E">
      <w:headerReference w:type="default" r:id="rId19"/>
      <w:pgSz w:w="11906" w:h="16838"/>
      <w:pgMar w:top="1417" w:right="1701" w:bottom="1417" w:left="1701" w:header="624" w:footer="708"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1D8508" w14:textId="77777777" w:rsidR="008173C2" w:rsidRDefault="008173C2" w:rsidP="008B02BF">
      <w:pPr>
        <w:spacing w:after="0" w:line="240" w:lineRule="auto"/>
      </w:pPr>
      <w:r>
        <w:separator/>
      </w:r>
    </w:p>
  </w:endnote>
  <w:endnote w:type="continuationSeparator" w:id="0">
    <w:p w14:paraId="3C937D4F" w14:textId="77777777" w:rsidR="008173C2" w:rsidRDefault="008173C2" w:rsidP="008B02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97CD677B-4A13-493F-BC4E-7CDEF0BCAAA5}"/>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2" w:fontKey="{D5C38B96-52BF-4AE7-8081-BC9D03E6AE1C}"/>
    <w:embedBold r:id="rId3" w:fontKey="{1F7240C3-A5FD-4FDA-B6AB-4BDA9BACB4C9}"/>
  </w:font>
  <w:font w:name="Calibri Light">
    <w:panose1 w:val="020F0302020204030204"/>
    <w:charset w:val="00"/>
    <w:family w:val="swiss"/>
    <w:pitch w:val="variable"/>
    <w:sig w:usb0="E4002EFF" w:usb1="C000247B" w:usb2="00000009" w:usb3="00000000" w:csb0="000001FF" w:csb1="00000000"/>
    <w:embedRegular r:id="rId4" w:fontKey="{5CC3F4EC-2246-4EE4-B515-F45B13A93987}"/>
  </w:font>
  <w:font w:name="Yu Gothic Light">
    <w:panose1 w:val="020B03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embedRegular r:id="rId5" w:fontKey="{B72CC754-B819-4346-A407-65B21E85CB62}"/>
    <w:embedItalic r:id="rId6" w:fontKey="{1ABE7DB0-BBBA-4F78-98DE-29D53B3C94DD}"/>
  </w:font>
  <w:font w:name="Yu Mincho">
    <w:charset w:val="80"/>
    <w:family w:val="roman"/>
    <w:pitch w:val="variable"/>
    <w:sig w:usb0="800002E7" w:usb1="2AC7FCFF" w:usb2="00000012" w:usb3="00000000" w:csb0="0002009F" w:csb1="00000000"/>
  </w:font>
  <w:font w:name="Arial">
    <w:altName w:val="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899FA6" w14:textId="77777777" w:rsidR="008173C2" w:rsidRDefault="008173C2" w:rsidP="008B02BF">
      <w:pPr>
        <w:spacing w:after="0" w:line="240" w:lineRule="auto"/>
      </w:pPr>
      <w:r>
        <w:separator/>
      </w:r>
    </w:p>
  </w:footnote>
  <w:footnote w:type="continuationSeparator" w:id="0">
    <w:p w14:paraId="67617953" w14:textId="77777777" w:rsidR="008173C2" w:rsidRDefault="008173C2" w:rsidP="008B02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7BE38" w14:textId="3FE690E8" w:rsidR="00560C39" w:rsidRDefault="00560C39">
    <w:pPr>
      <w:pStyle w:val="Cabealho"/>
    </w:pPr>
    <w:r>
      <w:rPr>
        <w:noProof/>
      </w:rPr>
      <w:drawing>
        <wp:anchor distT="0" distB="0" distL="114300" distR="114300" simplePos="0" relativeHeight="251658240" behindDoc="1" locked="0" layoutInCell="1" allowOverlap="1" wp14:anchorId="0B51FD1C" wp14:editId="608A479B">
          <wp:simplePos x="0" y="0"/>
          <wp:positionH relativeFrom="page">
            <wp:posOffset>15903</wp:posOffset>
          </wp:positionH>
          <wp:positionV relativeFrom="paragraph">
            <wp:posOffset>-404192</wp:posOffset>
          </wp:positionV>
          <wp:extent cx="7563209" cy="10694685"/>
          <wp:effectExtent l="0" t="0" r="0" b="0"/>
          <wp:wrapNone/>
          <wp:docPr id="935194219" name="Imagem 1" descr="Fundo preto com letras bran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94219" name="Imagem 1" descr="Fundo preto com letras brancas"/>
                  <pic:cNvPicPr/>
                </pic:nvPicPr>
                <pic:blipFill>
                  <a:blip r:embed="rId1">
                    <a:extLst>
                      <a:ext uri="{28A0092B-C50C-407E-A947-70E740481C1C}">
                        <a14:useLocalDpi xmlns:a14="http://schemas.microsoft.com/office/drawing/2010/main" val="0"/>
                      </a:ext>
                    </a:extLst>
                  </a:blip>
                  <a:stretch>
                    <a:fillRect/>
                  </a:stretch>
                </pic:blipFill>
                <pic:spPr>
                  <a:xfrm>
                    <a:off x="0" y="0"/>
                    <a:ext cx="7584440" cy="10724707"/>
                  </a:xfrm>
                  <a:prstGeom prst="rect">
                    <a:avLst/>
                  </a:prstGeom>
                </pic:spPr>
              </pic:pic>
            </a:graphicData>
          </a:graphic>
          <wp14:sizeRelH relativeFrom="page">
            <wp14:pctWidth>0</wp14:pctWidth>
          </wp14:sizeRelH>
          <wp14:sizeRelV relativeFrom="page">
            <wp14:pctHeight>0</wp14:pctHeight>
          </wp14:sizeRelV>
        </wp:anchor>
      </w:drawing>
    </w:r>
  </w:p>
  <w:p w14:paraId="6EF19ECA" w14:textId="783E1490" w:rsidR="00F73676" w:rsidRPr="007A5E1D" w:rsidRDefault="00F73676" w:rsidP="00AE335E">
    <w:pPr>
      <w:pStyle w:val="Cabealho"/>
      <w:tabs>
        <w:tab w:val="clear" w:pos="8504"/>
      </w:tabs>
      <w:rPr>
        <w:color w:val="FF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81466"/>
    <w:multiLevelType w:val="multilevel"/>
    <w:tmpl w:val="9BB27C62"/>
    <w:lvl w:ilvl="0">
      <w:start w:val="8"/>
      <w:numFmt w:val="decimal"/>
      <w:lvlText w:val="%1"/>
      <w:lvlJc w:val="left"/>
      <w:pPr>
        <w:ind w:left="360" w:hanging="360"/>
      </w:pPr>
      <w:rPr>
        <w:rFonts w:hint="default"/>
      </w:rPr>
    </w:lvl>
    <w:lvl w:ilvl="1">
      <w:start w:val="2"/>
      <w:numFmt w:val="decimal"/>
      <w:lvlText w:val="%1.%2"/>
      <w:lvlJc w:val="left"/>
      <w:pPr>
        <w:ind w:left="1485" w:hanging="360"/>
      </w:pPr>
      <w:rPr>
        <w:rFonts w:hint="default"/>
      </w:rPr>
    </w:lvl>
    <w:lvl w:ilvl="2">
      <w:start w:val="1"/>
      <w:numFmt w:val="decimal"/>
      <w:lvlText w:val="%1.%2.%3"/>
      <w:lvlJc w:val="left"/>
      <w:pPr>
        <w:ind w:left="2970" w:hanging="720"/>
      </w:pPr>
      <w:rPr>
        <w:rFonts w:hint="default"/>
      </w:rPr>
    </w:lvl>
    <w:lvl w:ilvl="3">
      <w:start w:val="1"/>
      <w:numFmt w:val="decimal"/>
      <w:lvlText w:val="%1.%2.%3.%4"/>
      <w:lvlJc w:val="left"/>
      <w:pPr>
        <w:ind w:left="4095" w:hanging="720"/>
      </w:pPr>
      <w:rPr>
        <w:rFonts w:hint="default"/>
      </w:rPr>
    </w:lvl>
    <w:lvl w:ilvl="4">
      <w:start w:val="1"/>
      <w:numFmt w:val="decimal"/>
      <w:lvlText w:val="%1.%2.%3.%4.%5"/>
      <w:lvlJc w:val="left"/>
      <w:pPr>
        <w:ind w:left="5580" w:hanging="1080"/>
      </w:pPr>
      <w:rPr>
        <w:rFonts w:hint="default"/>
      </w:rPr>
    </w:lvl>
    <w:lvl w:ilvl="5">
      <w:start w:val="1"/>
      <w:numFmt w:val="decimal"/>
      <w:lvlText w:val="%1.%2.%3.%4.%5.%6"/>
      <w:lvlJc w:val="left"/>
      <w:pPr>
        <w:ind w:left="6705" w:hanging="1080"/>
      </w:pPr>
      <w:rPr>
        <w:rFonts w:hint="default"/>
      </w:rPr>
    </w:lvl>
    <w:lvl w:ilvl="6">
      <w:start w:val="1"/>
      <w:numFmt w:val="decimal"/>
      <w:lvlText w:val="%1.%2.%3.%4.%5.%6.%7"/>
      <w:lvlJc w:val="left"/>
      <w:pPr>
        <w:ind w:left="8190" w:hanging="1440"/>
      </w:pPr>
      <w:rPr>
        <w:rFonts w:hint="default"/>
      </w:rPr>
    </w:lvl>
    <w:lvl w:ilvl="7">
      <w:start w:val="1"/>
      <w:numFmt w:val="decimal"/>
      <w:lvlText w:val="%1.%2.%3.%4.%5.%6.%7.%8"/>
      <w:lvlJc w:val="left"/>
      <w:pPr>
        <w:ind w:left="9315" w:hanging="1440"/>
      </w:pPr>
      <w:rPr>
        <w:rFonts w:hint="default"/>
      </w:rPr>
    </w:lvl>
    <w:lvl w:ilvl="8">
      <w:start w:val="1"/>
      <w:numFmt w:val="decimal"/>
      <w:lvlText w:val="%1.%2.%3.%4.%5.%6.%7.%8.%9"/>
      <w:lvlJc w:val="left"/>
      <w:pPr>
        <w:ind w:left="10800" w:hanging="1800"/>
      </w:pPr>
      <w:rPr>
        <w:rFonts w:hint="default"/>
      </w:rPr>
    </w:lvl>
  </w:abstractNum>
  <w:abstractNum w:abstractNumId="1" w15:restartNumberingAfterBreak="0">
    <w:nsid w:val="06A108CB"/>
    <w:multiLevelType w:val="multilevel"/>
    <w:tmpl w:val="DDAE01C4"/>
    <w:lvl w:ilvl="0">
      <w:start w:val="1"/>
      <w:numFmt w:val="decimal"/>
      <w:lvlText w:val="%1."/>
      <w:lvlJc w:val="left"/>
      <w:pPr>
        <w:ind w:left="720" w:hanging="360"/>
      </w:pPr>
      <w:rPr>
        <w:b/>
        <w:bCs/>
      </w:rPr>
    </w:lvl>
    <w:lvl w:ilvl="1">
      <w:start w:val="1"/>
      <w:numFmt w:val="decimal"/>
      <w:lvlText w:val="%1.%2"/>
      <w:lvlJc w:val="left"/>
      <w:pPr>
        <w:ind w:left="765" w:hanging="405"/>
      </w:pPr>
      <w:rPr>
        <w:b/>
        <w:color w:val="000000"/>
      </w:rPr>
    </w:lvl>
    <w:lvl w:ilvl="2">
      <w:start w:val="1"/>
      <w:numFmt w:val="decimal"/>
      <w:lvlText w:val="%1.%2.%3"/>
      <w:lvlJc w:val="left"/>
      <w:pPr>
        <w:ind w:left="1080" w:hanging="720"/>
      </w:pPr>
      <w:rPr>
        <w:b/>
      </w:rPr>
    </w:lvl>
    <w:lvl w:ilvl="3">
      <w:start w:val="1"/>
      <w:numFmt w:val="decimal"/>
      <w:lvlText w:val="%1.%2.%3.%4"/>
      <w:lvlJc w:val="left"/>
      <w:pPr>
        <w:ind w:left="1440" w:hanging="1080"/>
      </w:pPr>
      <w:rPr>
        <w:b/>
      </w:rPr>
    </w:lvl>
    <w:lvl w:ilvl="4">
      <w:start w:val="1"/>
      <w:numFmt w:val="decimal"/>
      <w:lvlText w:val="%1.%2.%3.%4.%5"/>
      <w:lvlJc w:val="left"/>
      <w:pPr>
        <w:ind w:left="1440" w:hanging="1080"/>
      </w:pPr>
      <w:rPr>
        <w:b/>
      </w:rPr>
    </w:lvl>
    <w:lvl w:ilvl="5">
      <w:start w:val="1"/>
      <w:numFmt w:val="decimal"/>
      <w:lvlText w:val="%1.%2.%3.%4.%5.%6"/>
      <w:lvlJc w:val="left"/>
      <w:pPr>
        <w:ind w:left="1800" w:hanging="1440"/>
      </w:pPr>
      <w:rPr>
        <w:b/>
      </w:rPr>
    </w:lvl>
    <w:lvl w:ilvl="6">
      <w:start w:val="1"/>
      <w:numFmt w:val="decimal"/>
      <w:lvlText w:val="%1.%2.%3.%4.%5.%6.%7"/>
      <w:lvlJc w:val="left"/>
      <w:pPr>
        <w:ind w:left="1800" w:hanging="1440"/>
      </w:pPr>
      <w:rPr>
        <w:b/>
      </w:rPr>
    </w:lvl>
    <w:lvl w:ilvl="7">
      <w:start w:val="1"/>
      <w:numFmt w:val="decimal"/>
      <w:lvlText w:val="%1.%2.%3.%4.%5.%6.%7.%8"/>
      <w:lvlJc w:val="left"/>
      <w:pPr>
        <w:ind w:left="2160" w:hanging="1800"/>
      </w:pPr>
      <w:rPr>
        <w:b/>
      </w:rPr>
    </w:lvl>
    <w:lvl w:ilvl="8">
      <w:start w:val="1"/>
      <w:numFmt w:val="decimal"/>
      <w:lvlText w:val="%1.%2.%3.%4.%5.%6.%7.%8.%9"/>
      <w:lvlJc w:val="left"/>
      <w:pPr>
        <w:ind w:left="2160" w:hanging="1800"/>
      </w:pPr>
      <w:rPr>
        <w:b/>
      </w:rPr>
    </w:lvl>
  </w:abstractNum>
  <w:abstractNum w:abstractNumId="2" w15:restartNumberingAfterBreak="0">
    <w:nsid w:val="08611DEC"/>
    <w:multiLevelType w:val="multilevel"/>
    <w:tmpl w:val="17D6DD74"/>
    <w:lvl w:ilvl="0">
      <w:start w:val="13"/>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88C798F"/>
    <w:multiLevelType w:val="multilevel"/>
    <w:tmpl w:val="4E16F470"/>
    <w:lvl w:ilvl="0">
      <w:start w:val="8"/>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C0B14B7"/>
    <w:multiLevelType w:val="multilevel"/>
    <w:tmpl w:val="DDAE01C4"/>
    <w:lvl w:ilvl="0">
      <w:start w:val="1"/>
      <w:numFmt w:val="decimal"/>
      <w:lvlText w:val="%1."/>
      <w:lvlJc w:val="left"/>
      <w:pPr>
        <w:ind w:left="720" w:hanging="360"/>
      </w:pPr>
      <w:rPr>
        <w:b/>
        <w:bCs/>
      </w:rPr>
    </w:lvl>
    <w:lvl w:ilvl="1">
      <w:start w:val="1"/>
      <w:numFmt w:val="decimal"/>
      <w:lvlText w:val="%1.%2"/>
      <w:lvlJc w:val="left"/>
      <w:pPr>
        <w:ind w:left="765" w:hanging="405"/>
      </w:pPr>
      <w:rPr>
        <w:b/>
        <w:color w:val="000000"/>
      </w:rPr>
    </w:lvl>
    <w:lvl w:ilvl="2">
      <w:start w:val="1"/>
      <w:numFmt w:val="decimal"/>
      <w:lvlText w:val="%1.%2.%3"/>
      <w:lvlJc w:val="left"/>
      <w:pPr>
        <w:ind w:left="1080" w:hanging="720"/>
      </w:pPr>
      <w:rPr>
        <w:b/>
      </w:rPr>
    </w:lvl>
    <w:lvl w:ilvl="3">
      <w:start w:val="1"/>
      <w:numFmt w:val="decimal"/>
      <w:lvlText w:val="%1.%2.%3.%4"/>
      <w:lvlJc w:val="left"/>
      <w:pPr>
        <w:ind w:left="1440" w:hanging="1080"/>
      </w:pPr>
      <w:rPr>
        <w:b/>
      </w:rPr>
    </w:lvl>
    <w:lvl w:ilvl="4">
      <w:start w:val="1"/>
      <w:numFmt w:val="decimal"/>
      <w:lvlText w:val="%1.%2.%3.%4.%5"/>
      <w:lvlJc w:val="left"/>
      <w:pPr>
        <w:ind w:left="1440" w:hanging="1080"/>
      </w:pPr>
      <w:rPr>
        <w:b/>
      </w:rPr>
    </w:lvl>
    <w:lvl w:ilvl="5">
      <w:start w:val="1"/>
      <w:numFmt w:val="decimal"/>
      <w:lvlText w:val="%1.%2.%3.%4.%5.%6"/>
      <w:lvlJc w:val="left"/>
      <w:pPr>
        <w:ind w:left="1800" w:hanging="1440"/>
      </w:pPr>
      <w:rPr>
        <w:b/>
      </w:rPr>
    </w:lvl>
    <w:lvl w:ilvl="6">
      <w:start w:val="1"/>
      <w:numFmt w:val="decimal"/>
      <w:lvlText w:val="%1.%2.%3.%4.%5.%6.%7"/>
      <w:lvlJc w:val="left"/>
      <w:pPr>
        <w:ind w:left="1800" w:hanging="1440"/>
      </w:pPr>
      <w:rPr>
        <w:b/>
      </w:rPr>
    </w:lvl>
    <w:lvl w:ilvl="7">
      <w:start w:val="1"/>
      <w:numFmt w:val="decimal"/>
      <w:lvlText w:val="%1.%2.%3.%4.%5.%6.%7.%8"/>
      <w:lvlJc w:val="left"/>
      <w:pPr>
        <w:ind w:left="2160" w:hanging="1800"/>
      </w:pPr>
      <w:rPr>
        <w:b/>
      </w:rPr>
    </w:lvl>
    <w:lvl w:ilvl="8">
      <w:start w:val="1"/>
      <w:numFmt w:val="decimal"/>
      <w:lvlText w:val="%1.%2.%3.%4.%5.%6.%7.%8.%9"/>
      <w:lvlJc w:val="left"/>
      <w:pPr>
        <w:ind w:left="2160" w:hanging="1800"/>
      </w:pPr>
      <w:rPr>
        <w:b/>
      </w:rPr>
    </w:lvl>
  </w:abstractNum>
  <w:abstractNum w:abstractNumId="5" w15:restartNumberingAfterBreak="0">
    <w:nsid w:val="1C981C27"/>
    <w:multiLevelType w:val="multilevel"/>
    <w:tmpl w:val="7C80C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9E7B46"/>
    <w:multiLevelType w:val="multilevel"/>
    <w:tmpl w:val="DB84189E"/>
    <w:lvl w:ilvl="0">
      <w:start w:val="12"/>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0DA151E"/>
    <w:multiLevelType w:val="multilevel"/>
    <w:tmpl w:val="DDAE01C4"/>
    <w:lvl w:ilvl="0">
      <w:start w:val="1"/>
      <w:numFmt w:val="decimal"/>
      <w:lvlText w:val="%1."/>
      <w:lvlJc w:val="left"/>
      <w:pPr>
        <w:ind w:left="720" w:hanging="360"/>
      </w:pPr>
      <w:rPr>
        <w:b/>
        <w:bCs/>
      </w:rPr>
    </w:lvl>
    <w:lvl w:ilvl="1">
      <w:start w:val="1"/>
      <w:numFmt w:val="decimal"/>
      <w:lvlText w:val="%1.%2"/>
      <w:lvlJc w:val="left"/>
      <w:pPr>
        <w:ind w:left="765" w:hanging="405"/>
      </w:pPr>
      <w:rPr>
        <w:b/>
        <w:color w:val="000000"/>
      </w:rPr>
    </w:lvl>
    <w:lvl w:ilvl="2">
      <w:start w:val="1"/>
      <w:numFmt w:val="decimal"/>
      <w:lvlText w:val="%1.%2.%3"/>
      <w:lvlJc w:val="left"/>
      <w:pPr>
        <w:ind w:left="1080" w:hanging="720"/>
      </w:pPr>
      <w:rPr>
        <w:b/>
      </w:rPr>
    </w:lvl>
    <w:lvl w:ilvl="3">
      <w:start w:val="1"/>
      <w:numFmt w:val="decimal"/>
      <w:lvlText w:val="%1.%2.%3.%4"/>
      <w:lvlJc w:val="left"/>
      <w:pPr>
        <w:ind w:left="1440" w:hanging="1080"/>
      </w:pPr>
      <w:rPr>
        <w:b/>
      </w:rPr>
    </w:lvl>
    <w:lvl w:ilvl="4">
      <w:start w:val="1"/>
      <w:numFmt w:val="decimal"/>
      <w:lvlText w:val="%1.%2.%3.%4.%5"/>
      <w:lvlJc w:val="left"/>
      <w:pPr>
        <w:ind w:left="1440" w:hanging="1080"/>
      </w:pPr>
      <w:rPr>
        <w:b/>
      </w:rPr>
    </w:lvl>
    <w:lvl w:ilvl="5">
      <w:start w:val="1"/>
      <w:numFmt w:val="decimal"/>
      <w:lvlText w:val="%1.%2.%3.%4.%5.%6"/>
      <w:lvlJc w:val="left"/>
      <w:pPr>
        <w:ind w:left="1800" w:hanging="1440"/>
      </w:pPr>
      <w:rPr>
        <w:b/>
      </w:rPr>
    </w:lvl>
    <w:lvl w:ilvl="6">
      <w:start w:val="1"/>
      <w:numFmt w:val="decimal"/>
      <w:lvlText w:val="%1.%2.%3.%4.%5.%6.%7"/>
      <w:lvlJc w:val="left"/>
      <w:pPr>
        <w:ind w:left="1800" w:hanging="1440"/>
      </w:pPr>
      <w:rPr>
        <w:b/>
      </w:rPr>
    </w:lvl>
    <w:lvl w:ilvl="7">
      <w:start w:val="1"/>
      <w:numFmt w:val="decimal"/>
      <w:lvlText w:val="%1.%2.%3.%4.%5.%6.%7.%8"/>
      <w:lvlJc w:val="left"/>
      <w:pPr>
        <w:ind w:left="2160" w:hanging="1800"/>
      </w:pPr>
      <w:rPr>
        <w:b/>
      </w:rPr>
    </w:lvl>
    <w:lvl w:ilvl="8">
      <w:start w:val="1"/>
      <w:numFmt w:val="decimal"/>
      <w:lvlText w:val="%1.%2.%3.%4.%5.%6.%7.%8.%9"/>
      <w:lvlJc w:val="left"/>
      <w:pPr>
        <w:ind w:left="2160" w:hanging="1800"/>
      </w:pPr>
      <w:rPr>
        <w:b/>
      </w:rPr>
    </w:lvl>
  </w:abstractNum>
  <w:abstractNum w:abstractNumId="8" w15:restartNumberingAfterBreak="0">
    <w:nsid w:val="22B7043A"/>
    <w:multiLevelType w:val="multilevel"/>
    <w:tmpl w:val="DDAE01C4"/>
    <w:lvl w:ilvl="0">
      <w:start w:val="1"/>
      <w:numFmt w:val="decimal"/>
      <w:lvlText w:val="%1."/>
      <w:lvlJc w:val="left"/>
      <w:pPr>
        <w:ind w:left="720" w:hanging="360"/>
      </w:pPr>
      <w:rPr>
        <w:b/>
        <w:bCs/>
      </w:rPr>
    </w:lvl>
    <w:lvl w:ilvl="1">
      <w:start w:val="1"/>
      <w:numFmt w:val="decimal"/>
      <w:lvlText w:val="%1.%2"/>
      <w:lvlJc w:val="left"/>
      <w:pPr>
        <w:ind w:left="765" w:hanging="405"/>
      </w:pPr>
      <w:rPr>
        <w:b/>
        <w:color w:val="000000"/>
      </w:rPr>
    </w:lvl>
    <w:lvl w:ilvl="2">
      <w:start w:val="1"/>
      <w:numFmt w:val="decimal"/>
      <w:lvlText w:val="%1.%2.%3"/>
      <w:lvlJc w:val="left"/>
      <w:pPr>
        <w:ind w:left="1080" w:hanging="720"/>
      </w:pPr>
      <w:rPr>
        <w:b/>
      </w:rPr>
    </w:lvl>
    <w:lvl w:ilvl="3">
      <w:start w:val="1"/>
      <w:numFmt w:val="decimal"/>
      <w:lvlText w:val="%1.%2.%3.%4"/>
      <w:lvlJc w:val="left"/>
      <w:pPr>
        <w:ind w:left="1440" w:hanging="1080"/>
      </w:pPr>
      <w:rPr>
        <w:b/>
      </w:rPr>
    </w:lvl>
    <w:lvl w:ilvl="4">
      <w:start w:val="1"/>
      <w:numFmt w:val="decimal"/>
      <w:lvlText w:val="%1.%2.%3.%4.%5"/>
      <w:lvlJc w:val="left"/>
      <w:pPr>
        <w:ind w:left="1440" w:hanging="1080"/>
      </w:pPr>
      <w:rPr>
        <w:b/>
      </w:rPr>
    </w:lvl>
    <w:lvl w:ilvl="5">
      <w:start w:val="1"/>
      <w:numFmt w:val="decimal"/>
      <w:lvlText w:val="%1.%2.%3.%4.%5.%6"/>
      <w:lvlJc w:val="left"/>
      <w:pPr>
        <w:ind w:left="1800" w:hanging="1440"/>
      </w:pPr>
      <w:rPr>
        <w:b/>
      </w:rPr>
    </w:lvl>
    <w:lvl w:ilvl="6">
      <w:start w:val="1"/>
      <w:numFmt w:val="decimal"/>
      <w:lvlText w:val="%1.%2.%3.%4.%5.%6.%7"/>
      <w:lvlJc w:val="left"/>
      <w:pPr>
        <w:ind w:left="1800" w:hanging="1440"/>
      </w:pPr>
      <w:rPr>
        <w:b/>
      </w:rPr>
    </w:lvl>
    <w:lvl w:ilvl="7">
      <w:start w:val="1"/>
      <w:numFmt w:val="decimal"/>
      <w:lvlText w:val="%1.%2.%3.%4.%5.%6.%7.%8"/>
      <w:lvlJc w:val="left"/>
      <w:pPr>
        <w:ind w:left="2160" w:hanging="1800"/>
      </w:pPr>
      <w:rPr>
        <w:b/>
      </w:rPr>
    </w:lvl>
    <w:lvl w:ilvl="8">
      <w:start w:val="1"/>
      <w:numFmt w:val="decimal"/>
      <w:lvlText w:val="%1.%2.%3.%4.%5.%6.%7.%8.%9"/>
      <w:lvlJc w:val="left"/>
      <w:pPr>
        <w:ind w:left="2160" w:hanging="1800"/>
      </w:pPr>
      <w:rPr>
        <w:b/>
      </w:rPr>
    </w:lvl>
  </w:abstractNum>
  <w:abstractNum w:abstractNumId="9" w15:restartNumberingAfterBreak="0">
    <w:nsid w:val="256F4C81"/>
    <w:multiLevelType w:val="multilevel"/>
    <w:tmpl w:val="8B7A565C"/>
    <w:lvl w:ilvl="0">
      <w:start w:val="2"/>
      <w:numFmt w:val="decimal"/>
      <w:lvlText w:val="%1"/>
      <w:lvlJc w:val="left"/>
      <w:pPr>
        <w:ind w:left="360" w:hanging="360"/>
      </w:pPr>
      <w:rPr>
        <w:rFonts w:hint="default"/>
      </w:rPr>
    </w:lvl>
    <w:lvl w:ilvl="1">
      <w:start w:val="7"/>
      <w:numFmt w:val="decimal"/>
      <w:lvlText w:val="%1.%2"/>
      <w:lvlJc w:val="left"/>
      <w:pPr>
        <w:ind w:left="1125" w:hanging="360"/>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3015" w:hanging="720"/>
      </w:pPr>
      <w:rPr>
        <w:rFonts w:hint="default"/>
      </w:rPr>
    </w:lvl>
    <w:lvl w:ilvl="4">
      <w:start w:val="1"/>
      <w:numFmt w:val="decimal"/>
      <w:lvlText w:val="%1.%2.%3.%4.%5"/>
      <w:lvlJc w:val="left"/>
      <w:pPr>
        <w:ind w:left="4140" w:hanging="1080"/>
      </w:pPr>
      <w:rPr>
        <w:rFonts w:hint="default"/>
      </w:rPr>
    </w:lvl>
    <w:lvl w:ilvl="5">
      <w:start w:val="1"/>
      <w:numFmt w:val="decimal"/>
      <w:lvlText w:val="%1.%2.%3.%4.%5.%6"/>
      <w:lvlJc w:val="left"/>
      <w:pPr>
        <w:ind w:left="4905" w:hanging="1080"/>
      </w:pPr>
      <w:rPr>
        <w:rFonts w:hint="default"/>
      </w:rPr>
    </w:lvl>
    <w:lvl w:ilvl="6">
      <w:start w:val="1"/>
      <w:numFmt w:val="decimal"/>
      <w:lvlText w:val="%1.%2.%3.%4.%5.%6.%7"/>
      <w:lvlJc w:val="left"/>
      <w:pPr>
        <w:ind w:left="6030" w:hanging="1440"/>
      </w:pPr>
      <w:rPr>
        <w:rFonts w:hint="default"/>
      </w:rPr>
    </w:lvl>
    <w:lvl w:ilvl="7">
      <w:start w:val="1"/>
      <w:numFmt w:val="decimal"/>
      <w:lvlText w:val="%1.%2.%3.%4.%5.%6.%7.%8"/>
      <w:lvlJc w:val="left"/>
      <w:pPr>
        <w:ind w:left="6795" w:hanging="1440"/>
      </w:pPr>
      <w:rPr>
        <w:rFonts w:hint="default"/>
      </w:rPr>
    </w:lvl>
    <w:lvl w:ilvl="8">
      <w:start w:val="1"/>
      <w:numFmt w:val="decimal"/>
      <w:lvlText w:val="%1.%2.%3.%4.%5.%6.%7.%8.%9"/>
      <w:lvlJc w:val="left"/>
      <w:pPr>
        <w:ind w:left="7920" w:hanging="1800"/>
      </w:pPr>
      <w:rPr>
        <w:rFonts w:hint="default"/>
      </w:rPr>
    </w:lvl>
  </w:abstractNum>
  <w:abstractNum w:abstractNumId="10" w15:restartNumberingAfterBreak="0">
    <w:nsid w:val="2A8F6701"/>
    <w:multiLevelType w:val="multilevel"/>
    <w:tmpl w:val="6CE8652E"/>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4413EE"/>
    <w:multiLevelType w:val="multilevel"/>
    <w:tmpl w:val="DDAE01C4"/>
    <w:lvl w:ilvl="0">
      <w:start w:val="1"/>
      <w:numFmt w:val="decimal"/>
      <w:lvlText w:val="%1."/>
      <w:lvlJc w:val="left"/>
      <w:pPr>
        <w:ind w:left="720" w:hanging="360"/>
      </w:pPr>
      <w:rPr>
        <w:b/>
        <w:bCs/>
      </w:rPr>
    </w:lvl>
    <w:lvl w:ilvl="1">
      <w:start w:val="1"/>
      <w:numFmt w:val="decimal"/>
      <w:lvlText w:val="%1.%2"/>
      <w:lvlJc w:val="left"/>
      <w:pPr>
        <w:ind w:left="765" w:hanging="405"/>
      </w:pPr>
      <w:rPr>
        <w:b/>
        <w:color w:val="000000"/>
      </w:rPr>
    </w:lvl>
    <w:lvl w:ilvl="2">
      <w:start w:val="1"/>
      <w:numFmt w:val="decimal"/>
      <w:lvlText w:val="%1.%2.%3"/>
      <w:lvlJc w:val="left"/>
      <w:pPr>
        <w:ind w:left="1080" w:hanging="720"/>
      </w:pPr>
      <w:rPr>
        <w:b/>
      </w:rPr>
    </w:lvl>
    <w:lvl w:ilvl="3">
      <w:start w:val="1"/>
      <w:numFmt w:val="decimal"/>
      <w:lvlText w:val="%1.%2.%3.%4"/>
      <w:lvlJc w:val="left"/>
      <w:pPr>
        <w:ind w:left="1440" w:hanging="1080"/>
      </w:pPr>
      <w:rPr>
        <w:b/>
      </w:rPr>
    </w:lvl>
    <w:lvl w:ilvl="4">
      <w:start w:val="1"/>
      <w:numFmt w:val="decimal"/>
      <w:lvlText w:val="%1.%2.%3.%4.%5"/>
      <w:lvlJc w:val="left"/>
      <w:pPr>
        <w:ind w:left="1440" w:hanging="1080"/>
      </w:pPr>
      <w:rPr>
        <w:b/>
      </w:rPr>
    </w:lvl>
    <w:lvl w:ilvl="5">
      <w:start w:val="1"/>
      <w:numFmt w:val="decimal"/>
      <w:lvlText w:val="%1.%2.%3.%4.%5.%6"/>
      <w:lvlJc w:val="left"/>
      <w:pPr>
        <w:ind w:left="1800" w:hanging="1440"/>
      </w:pPr>
      <w:rPr>
        <w:b/>
      </w:rPr>
    </w:lvl>
    <w:lvl w:ilvl="6">
      <w:start w:val="1"/>
      <w:numFmt w:val="decimal"/>
      <w:lvlText w:val="%1.%2.%3.%4.%5.%6.%7"/>
      <w:lvlJc w:val="left"/>
      <w:pPr>
        <w:ind w:left="1800" w:hanging="1440"/>
      </w:pPr>
      <w:rPr>
        <w:b/>
      </w:rPr>
    </w:lvl>
    <w:lvl w:ilvl="7">
      <w:start w:val="1"/>
      <w:numFmt w:val="decimal"/>
      <w:lvlText w:val="%1.%2.%3.%4.%5.%6.%7.%8"/>
      <w:lvlJc w:val="left"/>
      <w:pPr>
        <w:ind w:left="2160" w:hanging="1800"/>
      </w:pPr>
      <w:rPr>
        <w:b/>
      </w:rPr>
    </w:lvl>
    <w:lvl w:ilvl="8">
      <w:start w:val="1"/>
      <w:numFmt w:val="decimal"/>
      <w:lvlText w:val="%1.%2.%3.%4.%5.%6.%7.%8.%9"/>
      <w:lvlJc w:val="left"/>
      <w:pPr>
        <w:ind w:left="2160" w:hanging="1800"/>
      </w:pPr>
      <w:rPr>
        <w:b/>
      </w:rPr>
    </w:lvl>
  </w:abstractNum>
  <w:abstractNum w:abstractNumId="12" w15:restartNumberingAfterBreak="0">
    <w:nsid w:val="3C8A33A5"/>
    <w:multiLevelType w:val="multilevel"/>
    <w:tmpl w:val="D8FE0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02445AC"/>
    <w:multiLevelType w:val="hybridMultilevel"/>
    <w:tmpl w:val="BF3C0508"/>
    <w:lvl w:ilvl="0" w:tplc="2A36C414">
      <w:start w:val="1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5C26591C"/>
    <w:multiLevelType w:val="multilevel"/>
    <w:tmpl w:val="6F8A9D06"/>
    <w:lvl w:ilvl="0">
      <w:start w:val="9"/>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CDC1BD8"/>
    <w:multiLevelType w:val="multilevel"/>
    <w:tmpl w:val="D418513E"/>
    <w:lvl w:ilvl="0">
      <w:start w:val="1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686A788C"/>
    <w:multiLevelType w:val="multilevel"/>
    <w:tmpl w:val="D7D45BA6"/>
    <w:lvl w:ilvl="0">
      <w:start w:val="1"/>
      <w:numFmt w:val="lowerLetter"/>
      <w:lvlText w:val="%1)"/>
      <w:lvlJc w:val="left"/>
      <w:pPr>
        <w:ind w:left="1125" w:hanging="360"/>
      </w:pPr>
      <w:rPr>
        <w:rFonts w:ascii="Calibri" w:eastAsia="Calibri" w:hAnsi="Calibri" w:cs="Calibri"/>
        <w:b w:val="0"/>
      </w:rPr>
    </w:lvl>
    <w:lvl w:ilvl="1">
      <w:start w:val="1"/>
      <w:numFmt w:val="lowerLetter"/>
      <w:lvlText w:val="%2."/>
      <w:lvlJc w:val="left"/>
      <w:pPr>
        <w:ind w:left="1845" w:hanging="360"/>
      </w:pPr>
    </w:lvl>
    <w:lvl w:ilvl="2">
      <w:start w:val="1"/>
      <w:numFmt w:val="lowerRoman"/>
      <w:lvlText w:val="%3."/>
      <w:lvlJc w:val="right"/>
      <w:pPr>
        <w:ind w:left="2565" w:hanging="180"/>
      </w:pPr>
    </w:lvl>
    <w:lvl w:ilvl="3">
      <w:start w:val="1"/>
      <w:numFmt w:val="decimal"/>
      <w:lvlText w:val="%4."/>
      <w:lvlJc w:val="left"/>
      <w:pPr>
        <w:ind w:left="3285" w:hanging="360"/>
      </w:pPr>
    </w:lvl>
    <w:lvl w:ilvl="4">
      <w:start w:val="1"/>
      <w:numFmt w:val="lowerLetter"/>
      <w:lvlText w:val="%5."/>
      <w:lvlJc w:val="left"/>
      <w:pPr>
        <w:ind w:left="4005" w:hanging="360"/>
      </w:pPr>
    </w:lvl>
    <w:lvl w:ilvl="5">
      <w:start w:val="1"/>
      <w:numFmt w:val="lowerRoman"/>
      <w:lvlText w:val="%6."/>
      <w:lvlJc w:val="right"/>
      <w:pPr>
        <w:ind w:left="4725" w:hanging="180"/>
      </w:pPr>
    </w:lvl>
    <w:lvl w:ilvl="6">
      <w:start w:val="1"/>
      <w:numFmt w:val="decimal"/>
      <w:lvlText w:val="%7."/>
      <w:lvlJc w:val="left"/>
      <w:pPr>
        <w:ind w:left="5445" w:hanging="360"/>
      </w:pPr>
    </w:lvl>
    <w:lvl w:ilvl="7">
      <w:start w:val="1"/>
      <w:numFmt w:val="lowerLetter"/>
      <w:lvlText w:val="%8."/>
      <w:lvlJc w:val="left"/>
      <w:pPr>
        <w:ind w:left="6165" w:hanging="360"/>
      </w:pPr>
    </w:lvl>
    <w:lvl w:ilvl="8">
      <w:start w:val="1"/>
      <w:numFmt w:val="lowerRoman"/>
      <w:lvlText w:val="%9."/>
      <w:lvlJc w:val="right"/>
      <w:pPr>
        <w:ind w:left="6885" w:hanging="180"/>
      </w:pPr>
    </w:lvl>
  </w:abstractNum>
  <w:abstractNum w:abstractNumId="17" w15:restartNumberingAfterBreak="0">
    <w:nsid w:val="688E5799"/>
    <w:multiLevelType w:val="multilevel"/>
    <w:tmpl w:val="ADA87402"/>
    <w:lvl w:ilvl="0">
      <w:start w:val="3"/>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6D6B70E9"/>
    <w:multiLevelType w:val="multilevel"/>
    <w:tmpl w:val="DDAE01C4"/>
    <w:lvl w:ilvl="0">
      <w:start w:val="1"/>
      <w:numFmt w:val="decimal"/>
      <w:lvlText w:val="%1."/>
      <w:lvlJc w:val="left"/>
      <w:pPr>
        <w:ind w:left="720" w:hanging="360"/>
      </w:pPr>
      <w:rPr>
        <w:b/>
        <w:bCs/>
      </w:rPr>
    </w:lvl>
    <w:lvl w:ilvl="1">
      <w:start w:val="1"/>
      <w:numFmt w:val="decimal"/>
      <w:lvlText w:val="%1.%2"/>
      <w:lvlJc w:val="left"/>
      <w:pPr>
        <w:ind w:left="405" w:hanging="405"/>
      </w:pPr>
      <w:rPr>
        <w:b/>
        <w:color w:val="000000"/>
      </w:rPr>
    </w:lvl>
    <w:lvl w:ilvl="2">
      <w:start w:val="1"/>
      <w:numFmt w:val="decimal"/>
      <w:lvlText w:val="%1.%2.%3"/>
      <w:lvlJc w:val="left"/>
      <w:pPr>
        <w:ind w:left="1080" w:hanging="720"/>
      </w:pPr>
      <w:rPr>
        <w:b/>
      </w:rPr>
    </w:lvl>
    <w:lvl w:ilvl="3">
      <w:start w:val="1"/>
      <w:numFmt w:val="decimal"/>
      <w:lvlText w:val="%1.%2.%3.%4"/>
      <w:lvlJc w:val="left"/>
      <w:pPr>
        <w:ind w:left="1440" w:hanging="1080"/>
      </w:pPr>
      <w:rPr>
        <w:b/>
      </w:rPr>
    </w:lvl>
    <w:lvl w:ilvl="4">
      <w:start w:val="1"/>
      <w:numFmt w:val="decimal"/>
      <w:lvlText w:val="%1.%2.%3.%4.%5"/>
      <w:lvlJc w:val="left"/>
      <w:pPr>
        <w:ind w:left="1440" w:hanging="1080"/>
      </w:pPr>
      <w:rPr>
        <w:b/>
      </w:rPr>
    </w:lvl>
    <w:lvl w:ilvl="5">
      <w:start w:val="1"/>
      <w:numFmt w:val="decimal"/>
      <w:lvlText w:val="%1.%2.%3.%4.%5.%6"/>
      <w:lvlJc w:val="left"/>
      <w:pPr>
        <w:ind w:left="1800" w:hanging="1440"/>
      </w:pPr>
      <w:rPr>
        <w:b/>
      </w:rPr>
    </w:lvl>
    <w:lvl w:ilvl="6">
      <w:start w:val="1"/>
      <w:numFmt w:val="decimal"/>
      <w:lvlText w:val="%1.%2.%3.%4.%5.%6.%7"/>
      <w:lvlJc w:val="left"/>
      <w:pPr>
        <w:ind w:left="1800" w:hanging="1440"/>
      </w:pPr>
      <w:rPr>
        <w:b/>
      </w:rPr>
    </w:lvl>
    <w:lvl w:ilvl="7">
      <w:start w:val="1"/>
      <w:numFmt w:val="decimal"/>
      <w:lvlText w:val="%1.%2.%3.%4.%5.%6.%7.%8"/>
      <w:lvlJc w:val="left"/>
      <w:pPr>
        <w:ind w:left="2160" w:hanging="1800"/>
      </w:pPr>
      <w:rPr>
        <w:b/>
      </w:rPr>
    </w:lvl>
    <w:lvl w:ilvl="8">
      <w:start w:val="1"/>
      <w:numFmt w:val="decimal"/>
      <w:lvlText w:val="%1.%2.%3.%4.%5.%6.%7.%8.%9"/>
      <w:lvlJc w:val="left"/>
      <w:pPr>
        <w:ind w:left="2160" w:hanging="1800"/>
      </w:pPr>
      <w:rPr>
        <w:b/>
      </w:rPr>
    </w:lvl>
  </w:abstractNum>
  <w:abstractNum w:abstractNumId="19" w15:restartNumberingAfterBreak="0">
    <w:nsid w:val="707E6DCC"/>
    <w:multiLevelType w:val="multilevel"/>
    <w:tmpl w:val="DDAE01C4"/>
    <w:lvl w:ilvl="0">
      <w:start w:val="1"/>
      <w:numFmt w:val="decimal"/>
      <w:lvlText w:val="%1."/>
      <w:lvlJc w:val="left"/>
      <w:pPr>
        <w:ind w:left="720" w:hanging="360"/>
      </w:pPr>
      <w:rPr>
        <w:b/>
        <w:bCs/>
      </w:rPr>
    </w:lvl>
    <w:lvl w:ilvl="1">
      <w:start w:val="1"/>
      <w:numFmt w:val="decimal"/>
      <w:lvlText w:val="%1.%2"/>
      <w:lvlJc w:val="left"/>
      <w:pPr>
        <w:ind w:left="765" w:hanging="405"/>
      </w:pPr>
      <w:rPr>
        <w:b/>
        <w:color w:val="000000"/>
      </w:rPr>
    </w:lvl>
    <w:lvl w:ilvl="2">
      <w:start w:val="1"/>
      <w:numFmt w:val="decimal"/>
      <w:lvlText w:val="%1.%2.%3"/>
      <w:lvlJc w:val="left"/>
      <w:pPr>
        <w:ind w:left="1080" w:hanging="720"/>
      </w:pPr>
      <w:rPr>
        <w:b/>
      </w:rPr>
    </w:lvl>
    <w:lvl w:ilvl="3">
      <w:start w:val="1"/>
      <w:numFmt w:val="decimal"/>
      <w:lvlText w:val="%1.%2.%3.%4"/>
      <w:lvlJc w:val="left"/>
      <w:pPr>
        <w:ind w:left="1440" w:hanging="1080"/>
      </w:pPr>
      <w:rPr>
        <w:b/>
      </w:rPr>
    </w:lvl>
    <w:lvl w:ilvl="4">
      <w:start w:val="1"/>
      <w:numFmt w:val="decimal"/>
      <w:lvlText w:val="%1.%2.%3.%4.%5"/>
      <w:lvlJc w:val="left"/>
      <w:pPr>
        <w:ind w:left="1440" w:hanging="1080"/>
      </w:pPr>
      <w:rPr>
        <w:b/>
      </w:rPr>
    </w:lvl>
    <w:lvl w:ilvl="5">
      <w:start w:val="1"/>
      <w:numFmt w:val="decimal"/>
      <w:lvlText w:val="%1.%2.%3.%4.%5.%6"/>
      <w:lvlJc w:val="left"/>
      <w:pPr>
        <w:ind w:left="1800" w:hanging="1440"/>
      </w:pPr>
      <w:rPr>
        <w:b/>
      </w:rPr>
    </w:lvl>
    <w:lvl w:ilvl="6">
      <w:start w:val="1"/>
      <w:numFmt w:val="decimal"/>
      <w:lvlText w:val="%1.%2.%3.%4.%5.%6.%7"/>
      <w:lvlJc w:val="left"/>
      <w:pPr>
        <w:ind w:left="1800" w:hanging="1440"/>
      </w:pPr>
      <w:rPr>
        <w:b/>
      </w:rPr>
    </w:lvl>
    <w:lvl w:ilvl="7">
      <w:start w:val="1"/>
      <w:numFmt w:val="decimal"/>
      <w:lvlText w:val="%1.%2.%3.%4.%5.%6.%7.%8"/>
      <w:lvlJc w:val="left"/>
      <w:pPr>
        <w:ind w:left="2160" w:hanging="1800"/>
      </w:pPr>
      <w:rPr>
        <w:b/>
      </w:rPr>
    </w:lvl>
    <w:lvl w:ilvl="8">
      <w:start w:val="1"/>
      <w:numFmt w:val="decimal"/>
      <w:lvlText w:val="%1.%2.%3.%4.%5.%6.%7.%8.%9"/>
      <w:lvlJc w:val="left"/>
      <w:pPr>
        <w:ind w:left="2160" w:hanging="1800"/>
      </w:pPr>
      <w:rPr>
        <w:b/>
      </w:rPr>
    </w:lvl>
  </w:abstractNum>
  <w:abstractNum w:abstractNumId="20" w15:restartNumberingAfterBreak="0">
    <w:nsid w:val="73AD08EB"/>
    <w:multiLevelType w:val="multilevel"/>
    <w:tmpl w:val="C0C62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6CE1C80"/>
    <w:multiLevelType w:val="multilevel"/>
    <w:tmpl w:val="35043E04"/>
    <w:lvl w:ilvl="0">
      <w:start w:val="15"/>
      <w:numFmt w:val="decimal"/>
      <w:lvlText w:val="%1"/>
      <w:lvlJc w:val="left"/>
      <w:pPr>
        <w:ind w:left="420" w:hanging="420"/>
      </w:pPr>
      <w:rPr>
        <w:rFonts w:hint="default"/>
        <w:color w:val="000000"/>
      </w:rPr>
    </w:lvl>
    <w:lvl w:ilvl="1">
      <w:start w:val="1"/>
      <w:numFmt w:val="decimal"/>
      <w:lvlText w:val="%1.%2"/>
      <w:lvlJc w:val="left"/>
      <w:pPr>
        <w:ind w:left="420" w:hanging="4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22" w15:restartNumberingAfterBreak="0">
    <w:nsid w:val="7C8B3817"/>
    <w:multiLevelType w:val="multilevel"/>
    <w:tmpl w:val="5358B3AC"/>
    <w:lvl w:ilvl="0">
      <w:start w:val="5"/>
      <w:numFmt w:val="decimal"/>
      <w:lvlText w:val="%1"/>
      <w:lvlJc w:val="left"/>
      <w:pPr>
        <w:ind w:left="360" w:hanging="360"/>
      </w:pPr>
      <w:rPr>
        <w:rFonts w:hint="default"/>
      </w:rPr>
    </w:lvl>
    <w:lvl w:ilvl="1">
      <w:start w:val="1"/>
      <w:numFmt w:val="decimal"/>
      <w:lvlText w:val="%1.%2"/>
      <w:lvlJc w:val="left"/>
      <w:pPr>
        <w:ind w:left="1485" w:hanging="360"/>
      </w:pPr>
      <w:rPr>
        <w:rFonts w:hint="default"/>
        <w:b/>
        <w:color w:val="auto"/>
      </w:rPr>
    </w:lvl>
    <w:lvl w:ilvl="2">
      <w:start w:val="1"/>
      <w:numFmt w:val="decimal"/>
      <w:lvlText w:val="%1.%2.%3"/>
      <w:lvlJc w:val="left"/>
      <w:pPr>
        <w:ind w:left="2970" w:hanging="720"/>
      </w:pPr>
      <w:rPr>
        <w:rFonts w:hint="default"/>
      </w:rPr>
    </w:lvl>
    <w:lvl w:ilvl="3">
      <w:start w:val="1"/>
      <w:numFmt w:val="decimal"/>
      <w:lvlText w:val="%1.%2.%3.%4"/>
      <w:lvlJc w:val="left"/>
      <w:pPr>
        <w:ind w:left="4095" w:hanging="720"/>
      </w:pPr>
      <w:rPr>
        <w:rFonts w:hint="default"/>
      </w:rPr>
    </w:lvl>
    <w:lvl w:ilvl="4">
      <w:start w:val="1"/>
      <w:numFmt w:val="decimal"/>
      <w:lvlText w:val="%1.%2.%3.%4.%5"/>
      <w:lvlJc w:val="left"/>
      <w:pPr>
        <w:ind w:left="5580" w:hanging="1080"/>
      </w:pPr>
      <w:rPr>
        <w:rFonts w:hint="default"/>
      </w:rPr>
    </w:lvl>
    <w:lvl w:ilvl="5">
      <w:start w:val="1"/>
      <w:numFmt w:val="decimal"/>
      <w:lvlText w:val="%1.%2.%3.%4.%5.%6"/>
      <w:lvlJc w:val="left"/>
      <w:pPr>
        <w:ind w:left="6705" w:hanging="1080"/>
      </w:pPr>
      <w:rPr>
        <w:rFonts w:hint="default"/>
      </w:rPr>
    </w:lvl>
    <w:lvl w:ilvl="6">
      <w:start w:val="1"/>
      <w:numFmt w:val="decimal"/>
      <w:lvlText w:val="%1.%2.%3.%4.%5.%6.%7"/>
      <w:lvlJc w:val="left"/>
      <w:pPr>
        <w:ind w:left="8190" w:hanging="1440"/>
      </w:pPr>
      <w:rPr>
        <w:rFonts w:hint="default"/>
      </w:rPr>
    </w:lvl>
    <w:lvl w:ilvl="7">
      <w:start w:val="1"/>
      <w:numFmt w:val="decimal"/>
      <w:lvlText w:val="%1.%2.%3.%4.%5.%6.%7.%8"/>
      <w:lvlJc w:val="left"/>
      <w:pPr>
        <w:ind w:left="9315" w:hanging="1440"/>
      </w:pPr>
      <w:rPr>
        <w:rFonts w:hint="default"/>
      </w:rPr>
    </w:lvl>
    <w:lvl w:ilvl="8">
      <w:start w:val="1"/>
      <w:numFmt w:val="decimal"/>
      <w:lvlText w:val="%1.%2.%3.%4.%5.%6.%7.%8.%9"/>
      <w:lvlJc w:val="left"/>
      <w:pPr>
        <w:ind w:left="10800" w:hanging="1800"/>
      </w:pPr>
      <w:rPr>
        <w:rFonts w:hint="default"/>
      </w:rPr>
    </w:lvl>
  </w:abstractNum>
  <w:abstractNum w:abstractNumId="23" w15:restartNumberingAfterBreak="0">
    <w:nsid w:val="7CF34267"/>
    <w:multiLevelType w:val="multilevel"/>
    <w:tmpl w:val="DDAE01C4"/>
    <w:lvl w:ilvl="0">
      <w:start w:val="1"/>
      <w:numFmt w:val="decimal"/>
      <w:lvlText w:val="%1."/>
      <w:lvlJc w:val="left"/>
      <w:pPr>
        <w:ind w:left="720" w:hanging="360"/>
      </w:pPr>
      <w:rPr>
        <w:b/>
        <w:bCs/>
      </w:rPr>
    </w:lvl>
    <w:lvl w:ilvl="1">
      <w:start w:val="1"/>
      <w:numFmt w:val="decimal"/>
      <w:lvlText w:val="%1.%2"/>
      <w:lvlJc w:val="left"/>
      <w:pPr>
        <w:ind w:left="765" w:hanging="405"/>
      </w:pPr>
      <w:rPr>
        <w:b/>
        <w:color w:val="000000"/>
      </w:rPr>
    </w:lvl>
    <w:lvl w:ilvl="2">
      <w:start w:val="1"/>
      <w:numFmt w:val="decimal"/>
      <w:lvlText w:val="%1.%2.%3"/>
      <w:lvlJc w:val="left"/>
      <w:pPr>
        <w:ind w:left="1080" w:hanging="720"/>
      </w:pPr>
      <w:rPr>
        <w:b/>
      </w:rPr>
    </w:lvl>
    <w:lvl w:ilvl="3">
      <w:start w:val="1"/>
      <w:numFmt w:val="decimal"/>
      <w:lvlText w:val="%1.%2.%3.%4"/>
      <w:lvlJc w:val="left"/>
      <w:pPr>
        <w:ind w:left="1440" w:hanging="1080"/>
      </w:pPr>
      <w:rPr>
        <w:b/>
      </w:rPr>
    </w:lvl>
    <w:lvl w:ilvl="4">
      <w:start w:val="1"/>
      <w:numFmt w:val="decimal"/>
      <w:lvlText w:val="%1.%2.%3.%4.%5"/>
      <w:lvlJc w:val="left"/>
      <w:pPr>
        <w:ind w:left="1440" w:hanging="1080"/>
      </w:pPr>
      <w:rPr>
        <w:b/>
      </w:rPr>
    </w:lvl>
    <w:lvl w:ilvl="5">
      <w:start w:val="1"/>
      <w:numFmt w:val="decimal"/>
      <w:lvlText w:val="%1.%2.%3.%4.%5.%6"/>
      <w:lvlJc w:val="left"/>
      <w:pPr>
        <w:ind w:left="1800" w:hanging="1440"/>
      </w:pPr>
      <w:rPr>
        <w:b/>
      </w:rPr>
    </w:lvl>
    <w:lvl w:ilvl="6">
      <w:start w:val="1"/>
      <w:numFmt w:val="decimal"/>
      <w:lvlText w:val="%1.%2.%3.%4.%5.%6.%7"/>
      <w:lvlJc w:val="left"/>
      <w:pPr>
        <w:ind w:left="1800" w:hanging="1440"/>
      </w:pPr>
      <w:rPr>
        <w:b/>
      </w:rPr>
    </w:lvl>
    <w:lvl w:ilvl="7">
      <w:start w:val="1"/>
      <w:numFmt w:val="decimal"/>
      <w:lvlText w:val="%1.%2.%3.%4.%5.%6.%7.%8"/>
      <w:lvlJc w:val="left"/>
      <w:pPr>
        <w:ind w:left="2160" w:hanging="1800"/>
      </w:pPr>
      <w:rPr>
        <w:b/>
      </w:rPr>
    </w:lvl>
    <w:lvl w:ilvl="8">
      <w:start w:val="1"/>
      <w:numFmt w:val="decimal"/>
      <w:lvlText w:val="%1.%2.%3.%4.%5.%6.%7.%8.%9"/>
      <w:lvlJc w:val="left"/>
      <w:pPr>
        <w:ind w:left="2160" w:hanging="1800"/>
      </w:pPr>
      <w:rPr>
        <w:b/>
      </w:rPr>
    </w:lvl>
  </w:abstractNum>
  <w:num w:numId="1" w16cid:durableId="240062969">
    <w:abstractNumId w:val="18"/>
  </w:num>
  <w:num w:numId="2" w16cid:durableId="960456396">
    <w:abstractNumId w:val="16"/>
  </w:num>
  <w:num w:numId="3" w16cid:durableId="2038432083">
    <w:abstractNumId w:val="3"/>
  </w:num>
  <w:num w:numId="4" w16cid:durableId="2062634384">
    <w:abstractNumId w:val="6"/>
  </w:num>
  <w:num w:numId="5" w16cid:durableId="12459009">
    <w:abstractNumId w:val="9"/>
  </w:num>
  <w:num w:numId="6" w16cid:durableId="524635995">
    <w:abstractNumId w:val="22"/>
  </w:num>
  <w:num w:numId="7" w16cid:durableId="2080059976">
    <w:abstractNumId w:val="11"/>
  </w:num>
  <w:num w:numId="8" w16cid:durableId="1758862552">
    <w:abstractNumId w:val="23"/>
  </w:num>
  <w:num w:numId="9" w16cid:durableId="1128937717">
    <w:abstractNumId w:val="1"/>
  </w:num>
  <w:num w:numId="10" w16cid:durableId="2086757844">
    <w:abstractNumId w:val="4"/>
  </w:num>
  <w:num w:numId="11" w16cid:durableId="171603043">
    <w:abstractNumId w:val="8"/>
  </w:num>
  <w:num w:numId="12" w16cid:durableId="1294746978">
    <w:abstractNumId w:val="19"/>
  </w:num>
  <w:num w:numId="13" w16cid:durableId="1105347777">
    <w:abstractNumId w:val="14"/>
  </w:num>
  <w:num w:numId="14" w16cid:durableId="128938600">
    <w:abstractNumId w:val="7"/>
  </w:num>
  <w:num w:numId="15" w16cid:durableId="31465378">
    <w:abstractNumId w:val="17"/>
  </w:num>
  <w:num w:numId="16" w16cid:durableId="846335628">
    <w:abstractNumId w:val="5"/>
  </w:num>
  <w:num w:numId="17" w16cid:durableId="89618480">
    <w:abstractNumId w:val="12"/>
  </w:num>
  <w:num w:numId="18" w16cid:durableId="1549603893">
    <w:abstractNumId w:val="10"/>
  </w:num>
  <w:num w:numId="19" w16cid:durableId="1188448937">
    <w:abstractNumId w:val="20"/>
  </w:num>
  <w:num w:numId="20" w16cid:durableId="737482182">
    <w:abstractNumId w:val="0"/>
  </w:num>
  <w:num w:numId="21" w16cid:durableId="522285394">
    <w:abstractNumId w:val="15"/>
  </w:num>
  <w:num w:numId="22" w16cid:durableId="316223844">
    <w:abstractNumId w:val="13"/>
  </w:num>
  <w:num w:numId="23" w16cid:durableId="667027237">
    <w:abstractNumId w:val="2"/>
  </w:num>
  <w:num w:numId="24" w16cid:durableId="148893367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01BD"/>
    <w:rsid w:val="000015BE"/>
    <w:rsid w:val="00004982"/>
    <w:rsid w:val="00035F8E"/>
    <w:rsid w:val="000409D2"/>
    <w:rsid w:val="0005540D"/>
    <w:rsid w:val="00067012"/>
    <w:rsid w:val="000A2436"/>
    <w:rsid w:val="000B16A5"/>
    <w:rsid w:val="0011715C"/>
    <w:rsid w:val="00117EC3"/>
    <w:rsid w:val="001231AB"/>
    <w:rsid w:val="00131564"/>
    <w:rsid w:val="001477EB"/>
    <w:rsid w:val="001577A3"/>
    <w:rsid w:val="001600B6"/>
    <w:rsid w:val="00170606"/>
    <w:rsid w:val="001E396D"/>
    <w:rsid w:val="002149D3"/>
    <w:rsid w:val="00232B31"/>
    <w:rsid w:val="00247723"/>
    <w:rsid w:val="002637A9"/>
    <w:rsid w:val="00266494"/>
    <w:rsid w:val="002904E5"/>
    <w:rsid w:val="002E3B50"/>
    <w:rsid w:val="002F4E43"/>
    <w:rsid w:val="003273B2"/>
    <w:rsid w:val="00332EA8"/>
    <w:rsid w:val="003452E1"/>
    <w:rsid w:val="00356C5C"/>
    <w:rsid w:val="003814D5"/>
    <w:rsid w:val="003C0279"/>
    <w:rsid w:val="003D71A4"/>
    <w:rsid w:val="003E1C40"/>
    <w:rsid w:val="00400415"/>
    <w:rsid w:val="0040074D"/>
    <w:rsid w:val="0041597C"/>
    <w:rsid w:val="00424931"/>
    <w:rsid w:val="00431D23"/>
    <w:rsid w:val="00457E7A"/>
    <w:rsid w:val="00467AB7"/>
    <w:rsid w:val="004759D5"/>
    <w:rsid w:val="004D67FF"/>
    <w:rsid w:val="00507A92"/>
    <w:rsid w:val="00514273"/>
    <w:rsid w:val="005364C4"/>
    <w:rsid w:val="00560C39"/>
    <w:rsid w:val="005711AA"/>
    <w:rsid w:val="005854D5"/>
    <w:rsid w:val="00595DEF"/>
    <w:rsid w:val="005B28E9"/>
    <w:rsid w:val="005C1AD1"/>
    <w:rsid w:val="005D55AC"/>
    <w:rsid w:val="005E06AC"/>
    <w:rsid w:val="006022ED"/>
    <w:rsid w:val="00662F4F"/>
    <w:rsid w:val="00664BC4"/>
    <w:rsid w:val="006A79E0"/>
    <w:rsid w:val="006B2A0F"/>
    <w:rsid w:val="006B4ECC"/>
    <w:rsid w:val="006D1444"/>
    <w:rsid w:val="007052F1"/>
    <w:rsid w:val="0073265C"/>
    <w:rsid w:val="00777EF6"/>
    <w:rsid w:val="00787E82"/>
    <w:rsid w:val="007921D7"/>
    <w:rsid w:val="007A5E1D"/>
    <w:rsid w:val="007C5DD3"/>
    <w:rsid w:val="007C70D3"/>
    <w:rsid w:val="007E09F9"/>
    <w:rsid w:val="00811DC8"/>
    <w:rsid w:val="008173C2"/>
    <w:rsid w:val="00825602"/>
    <w:rsid w:val="00830728"/>
    <w:rsid w:val="008571D7"/>
    <w:rsid w:val="0088133E"/>
    <w:rsid w:val="008A7E9F"/>
    <w:rsid w:val="008B02BF"/>
    <w:rsid w:val="008B2C95"/>
    <w:rsid w:val="00937FF0"/>
    <w:rsid w:val="00942465"/>
    <w:rsid w:val="00942BF0"/>
    <w:rsid w:val="00954E23"/>
    <w:rsid w:val="009732CD"/>
    <w:rsid w:val="009D61FB"/>
    <w:rsid w:val="009E1289"/>
    <w:rsid w:val="009F0360"/>
    <w:rsid w:val="00A078AA"/>
    <w:rsid w:val="00A46B03"/>
    <w:rsid w:val="00A64709"/>
    <w:rsid w:val="00A80D2E"/>
    <w:rsid w:val="00A94DFD"/>
    <w:rsid w:val="00AE03ED"/>
    <w:rsid w:val="00AE335E"/>
    <w:rsid w:val="00B52644"/>
    <w:rsid w:val="00B6547C"/>
    <w:rsid w:val="00B80DAD"/>
    <w:rsid w:val="00BA4667"/>
    <w:rsid w:val="00BD5438"/>
    <w:rsid w:val="00BF61A4"/>
    <w:rsid w:val="00C04ED6"/>
    <w:rsid w:val="00C201BD"/>
    <w:rsid w:val="00C42937"/>
    <w:rsid w:val="00C438CE"/>
    <w:rsid w:val="00C90E93"/>
    <w:rsid w:val="00CC6149"/>
    <w:rsid w:val="00CF1E2E"/>
    <w:rsid w:val="00CF1FE6"/>
    <w:rsid w:val="00D13AFE"/>
    <w:rsid w:val="00D4613E"/>
    <w:rsid w:val="00D4690F"/>
    <w:rsid w:val="00D50077"/>
    <w:rsid w:val="00D51326"/>
    <w:rsid w:val="00D60D78"/>
    <w:rsid w:val="00DA7966"/>
    <w:rsid w:val="00DE4FEB"/>
    <w:rsid w:val="00E55FEF"/>
    <w:rsid w:val="00E7707A"/>
    <w:rsid w:val="00E91089"/>
    <w:rsid w:val="00EA20F3"/>
    <w:rsid w:val="00EB10E6"/>
    <w:rsid w:val="00EB67B0"/>
    <w:rsid w:val="00EC20EE"/>
    <w:rsid w:val="00EC7EB2"/>
    <w:rsid w:val="00ED4802"/>
    <w:rsid w:val="00EF1945"/>
    <w:rsid w:val="00EF44A6"/>
    <w:rsid w:val="00F036BE"/>
    <w:rsid w:val="00F069AB"/>
    <w:rsid w:val="00F47E40"/>
    <w:rsid w:val="00F50853"/>
    <w:rsid w:val="00F64F60"/>
    <w:rsid w:val="00F66B23"/>
    <w:rsid w:val="00F72671"/>
    <w:rsid w:val="00F73676"/>
    <w:rsid w:val="00F76FA0"/>
    <w:rsid w:val="00F80264"/>
    <w:rsid w:val="00F8559F"/>
    <w:rsid w:val="00FB6682"/>
    <w:rsid w:val="00FD5A14"/>
    <w:rsid w:val="09D68D78"/>
    <w:rsid w:val="16F2A5F4"/>
    <w:rsid w:val="1DB24343"/>
    <w:rsid w:val="1EFCB088"/>
    <w:rsid w:val="394CCE21"/>
    <w:rsid w:val="3CBEC66F"/>
    <w:rsid w:val="6987C4D6"/>
    <w:rsid w:val="705B9E6F"/>
    <w:rsid w:val="765AF52F"/>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62325F"/>
  <w15:docId w15:val="{06742F6D-F0B0-4FAD-B690-A01740823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A5147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customStyle="1" w:styleId="textocentralizadomaiusculas">
    <w:name w:val="texto_centralizado_maiusculas"/>
    <w:basedOn w:val="Normal"/>
    <w:rsid w:val="00FF186D"/>
    <w:pPr>
      <w:spacing w:before="100" w:beforeAutospacing="1" w:after="100" w:afterAutospacing="1" w:line="240" w:lineRule="auto"/>
    </w:pPr>
    <w:rPr>
      <w:rFonts w:ascii="Times New Roman" w:eastAsia="Times New Roman" w:hAnsi="Times New Roman" w:cs="Times New Roman"/>
      <w:sz w:val="24"/>
      <w:szCs w:val="24"/>
    </w:rPr>
  </w:style>
  <w:style w:type="character" w:styleId="Forte">
    <w:name w:val="Strong"/>
    <w:basedOn w:val="Fontepargpadro"/>
    <w:uiPriority w:val="22"/>
    <w:qFormat/>
    <w:rsid w:val="00FF186D"/>
    <w:rPr>
      <w:b/>
      <w:bCs/>
    </w:rPr>
  </w:style>
  <w:style w:type="paragraph" w:customStyle="1" w:styleId="textojustificado">
    <w:name w:val="texto_justificado"/>
    <w:basedOn w:val="Normal"/>
    <w:rsid w:val="00FF186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centralizado">
    <w:name w:val="texto_centralizado"/>
    <w:basedOn w:val="Normal"/>
    <w:rsid w:val="00FF186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Fontepargpadro"/>
    <w:uiPriority w:val="99"/>
    <w:unhideWhenUsed/>
    <w:rsid w:val="00FF186D"/>
    <w:rPr>
      <w:color w:val="0000FF"/>
      <w:u w:val="single"/>
    </w:rPr>
  </w:style>
  <w:style w:type="paragraph" w:styleId="NormalWeb">
    <w:name w:val="Normal (Web)"/>
    <w:basedOn w:val="Normal"/>
    <w:uiPriority w:val="99"/>
    <w:unhideWhenUsed/>
    <w:rsid w:val="00FF186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1">
    <w:name w:val="texto1"/>
    <w:basedOn w:val="Normal"/>
    <w:rsid w:val="00FF186D"/>
    <w:pPr>
      <w:spacing w:before="100" w:beforeAutospacing="1" w:after="100" w:afterAutospacing="1" w:line="240" w:lineRule="auto"/>
    </w:pPr>
    <w:rPr>
      <w:rFonts w:ascii="Times New Roman" w:eastAsia="Times New Roman" w:hAnsi="Times New Roman" w:cs="Times New Roman"/>
      <w:sz w:val="24"/>
      <w:szCs w:val="24"/>
    </w:rPr>
  </w:style>
  <w:style w:type="paragraph" w:styleId="PargrafodaLista">
    <w:name w:val="List Paragraph"/>
    <w:basedOn w:val="Normal"/>
    <w:uiPriority w:val="34"/>
    <w:qFormat/>
    <w:rsid w:val="006B5A24"/>
    <w:pPr>
      <w:ind w:left="720"/>
      <w:contextualSpacing/>
    </w:pPr>
  </w:style>
  <w:style w:type="character" w:customStyle="1" w:styleId="MenoPendente1">
    <w:name w:val="Menção Pendente1"/>
    <w:basedOn w:val="Fontepargpadro"/>
    <w:uiPriority w:val="99"/>
    <w:semiHidden/>
    <w:unhideWhenUsed/>
    <w:rsid w:val="005B7978"/>
    <w:rPr>
      <w:color w:val="605E5C"/>
      <w:shd w:val="clear" w:color="auto" w:fill="E1DFDD"/>
    </w:rPr>
  </w:style>
  <w:style w:type="paragraph" w:customStyle="1" w:styleId="dou-paragraph">
    <w:name w:val="dou-paragraph"/>
    <w:basedOn w:val="Normal"/>
    <w:rsid w:val="00C90A36"/>
    <w:pPr>
      <w:spacing w:before="100" w:beforeAutospacing="1" w:after="100" w:afterAutospacing="1" w:line="240" w:lineRule="auto"/>
    </w:pPr>
    <w:rPr>
      <w:rFonts w:ascii="Times New Roman" w:eastAsia="Times New Roman" w:hAnsi="Times New Roman" w:cs="Times New Roman"/>
      <w:sz w:val="24"/>
      <w:szCs w:val="24"/>
    </w:rPr>
  </w:style>
  <w:style w:type="character" w:styleId="Refdecomentrio">
    <w:name w:val="annotation reference"/>
    <w:basedOn w:val="Fontepargpadro"/>
    <w:uiPriority w:val="99"/>
    <w:semiHidden/>
    <w:unhideWhenUsed/>
    <w:rsid w:val="00674563"/>
    <w:rPr>
      <w:sz w:val="16"/>
      <w:szCs w:val="16"/>
    </w:rPr>
  </w:style>
  <w:style w:type="paragraph" w:styleId="Textodecomentrio">
    <w:name w:val="annotation text"/>
    <w:basedOn w:val="Normal"/>
    <w:link w:val="TextodecomentrioChar"/>
    <w:uiPriority w:val="99"/>
    <w:unhideWhenUsed/>
    <w:rsid w:val="00674563"/>
    <w:pPr>
      <w:spacing w:line="240" w:lineRule="auto"/>
    </w:pPr>
    <w:rPr>
      <w:sz w:val="20"/>
      <w:szCs w:val="20"/>
    </w:rPr>
  </w:style>
  <w:style w:type="character" w:customStyle="1" w:styleId="TextodecomentrioChar">
    <w:name w:val="Texto de comentário Char"/>
    <w:basedOn w:val="Fontepargpadro"/>
    <w:link w:val="Textodecomentrio"/>
    <w:uiPriority w:val="99"/>
    <w:rsid w:val="00674563"/>
    <w:rPr>
      <w:sz w:val="20"/>
      <w:szCs w:val="20"/>
    </w:rPr>
  </w:style>
  <w:style w:type="paragraph" w:styleId="Assuntodocomentrio">
    <w:name w:val="annotation subject"/>
    <w:basedOn w:val="Textodecomentrio"/>
    <w:next w:val="Textodecomentrio"/>
    <w:link w:val="AssuntodocomentrioChar"/>
    <w:uiPriority w:val="99"/>
    <w:semiHidden/>
    <w:unhideWhenUsed/>
    <w:rsid w:val="00674563"/>
    <w:rPr>
      <w:b/>
      <w:bCs/>
    </w:rPr>
  </w:style>
  <w:style w:type="character" w:customStyle="1" w:styleId="AssuntodocomentrioChar">
    <w:name w:val="Assunto do comentário Char"/>
    <w:basedOn w:val="TextodecomentrioChar"/>
    <w:link w:val="Assuntodocomentrio"/>
    <w:uiPriority w:val="99"/>
    <w:semiHidden/>
    <w:rsid w:val="00674563"/>
    <w:rPr>
      <w:b/>
      <w:bCs/>
      <w:sz w:val="20"/>
      <w:szCs w:val="20"/>
    </w:rPr>
  </w:style>
  <w:style w:type="character" w:customStyle="1" w:styleId="Meno1">
    <w:name w:val="Menção1"/>
    <w:basedOn w:val="Fontepargpadro"/>
    <w:uiPriority w:val="99"/>
    <w:unhideWhenUsed/>
    <w:rPr>
      <w:color w:val="2B579A"/>
      <w:shd w:val="clear" w:color="auto" w:fill="E6E6E6"/>
    </w:rPr>
  </w:style>
  <w:style w:type="character" w:customStyle="1" w:styleId="Ttulo1Char">
    <w:name w:val="Título 1 Char"/>
    <w:basedOn w:val="Fontepargpadro"/>
    <w:link w:val="Ttulo1"/>
    <w:uiPriority w:val="9"/>
    <w:rsid w:val="00A5147C"/>
    <w:rPr>
      <w:rFonts w:asciiTheme="majorHAnsi" w:eastAsiaTheme="majorEastAsia" w:hAnsiTheme="majorHAnsi" w:cstheme="majorBidi"/>
      <w:color w:val="2F5496" w:themeColor="accent1" w:themeShade="BF"/>
      <w:sz w:val="32"/>
      <w:szCs w:val="32"/>
    </w:rPr>
  </w:style>
  <w:style w:type="paragraph" w:styleId="CabealhodoSumrio">
    <w:name w:val="TOC Heading"/>
    <w:basedOn w:val="Ttulo1"/>
    <w:next w:val="Normal"/>
    <w:uiPriority w:val="39"/>
    <w:unhideWhenUsed/>
    <w:qFormat/>
    <w:rsid w:val="00A5147C"/>
    <w:pPr>
      <w:outlineLvl w:val="9"/>
    </w:pPr>
  </w:style>
  <w:style w:type="paragraph" w:styleId="Reviso">
    <w:name w:val="Revision"/>
    <w:hidden/>
    <w:uiPriority w:val="99"/>
    <w:semiHidden/>
    <w:rsid w:val="003C78FA"/>
    <w:pPr>
      <w:spacing w:after="0" w:line="240" w:lineRule="auto"/>
    </w:pPr>
  </w:style>
  <w:style w:type="paragraph" w:styleId="Corpodetexto">
    <w:name w:val="Body Text"/>
    <w:basedOn w:val="Normal"/>
    <w:link w:val="CorpodetextoChar"/>
    <w:uiPriority w:val="99"/>
    <w:semiHidden/>
    <w:unhideWhenUsed/>
    <w:rsid w:val="00EC47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rpodetextoChar">
    <w:name w:val="Corpo de texto Char"/>
    <w:basedOn w:val="Fontepargpadro"/>
    <w:link w:val="Corpodetexto"/>
    <w:uiPriority w:val="99"/>
    <w:semiHidden/>
    <w:rsid w:val="00EC4765"/>
    <w:rPr>
      <w:rFonts w:ascii="Times New Roman" w:eastAsia="Times New Roman" w:hAnsi="Times New Roman" w:cs="Times New Roman"/>
      <w:kern w:val="0"/>
      <w:sz w:val="24"/>
      <w:szCs w:val="24"/>
      <w:lang w:eastAsia="pt-BR"/>
    </w:rPr>
  </w:style>
  <w:style w:type="paragraph" w:customStyle="1" w:styleId="paragraph">
    <w:name w:val="paragraph"/>
    <w:basedOn w:val="Normal"/>
    <w:rsid w:val="00FE1D0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ontepargpadro"/>
    <w:rsid w:val="00FE1D03"/>
  </w:style>
  <w:style w:type="character" w:customStyle="1" w:styleId="eop">
    <w:name w:val="eop"/>
    <w:basedOn w:val="Fontepargpadro"/>
    <w:rsid w:val="00FE1D03"/>
  </w:style>
  <w:style w:type="table" w:styleId="Tabelacomgrade">
    <w:name w:val="Table Grid"/>
    <w:basedOn w:val="Tabelanormal"/>
    <w:uiPriority w:val="39"/>
    <w:rsid w:val="003F47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NormalTable0"/>
    <w:pPr>
      <w:spacing w:after="0" w:line="240" w:lineRule="auto"/>
    </w:pPr>
    <w:tblPr>
      <w:tblStyleRowBandSize w:val="1"/>
      <w:tblStyleColBandSize w:val="1"/>
      <w:tblCellMar>
        <w:left w:w="108" w:type="dxa"/>
        <w:right w:w="108" w:type="dxa"/>
      </w:tblCellMar>
    </w:tblPr>
  </w:style>
  <w:style w:type="table" w:customStyle="1" w:styleId="a0">
    <w:basedOn w:val="NormalTable0"/>
    <w:pPr>
      <w:spacing w:after="0" w:line="240" w:lineRule="auto"/>
    </w:pPr>
    <w:tblPr>
      <w:tblStyleRowBandSize w:val="1"/>
      <w:tblStyleColBandSize w:val="1"/>
      <w:tblCellMar>
        <w:left w:w="108" w:type="dxa"/>
        <w:right w:w="108" w:type="dxa"/>
      </w:tblCellMar>
    </w:tblPr>
  </w:style>
  <w:style w:type="table" w:customStyle="1" w:styleId="a1">
    <w:basedOn w:val="NormalTable0"/>
    <w:pPr>
      <w:spacing w:after="0" w:line="240" w:lineRule="auto"/>
    </w:pPr>
    <w:tblPr>
      <w:tblStyleRowBandSize w:val="1"/>
      <w:tblStyleColBandSize w:val="1"/>
      <w:tblCellMar>
        <w:left w:w="108" w:type="dxa"/>
        <w:right w:w="108" w:type="dxa"/>
      </w:tblCellMar>
    </w:tblPr>
  </w:style>
  <w:style w:type="table" w:customStyle="1" w:styleId="a2">
    <w:basedOn w:val="NormalTable0"/>
    <w:pPr>
      <w:spacing w:after="0" w:line="240" w:lineRule="auto"/>
    </w:pPr>
    <w:tblPr>
      <w:tblStyleRowBandSize w:val="1"/>
      <w:tblStyleColBandSize w:val="1"/>
      <w:tblCellMar>
        <w:left w:w="108" w:type="dxa"/>
        <w:right w:w="108" w:type="dxa"/>
      </w:tblCellMar>
    </w:tblPr>
  </w:style>
  <w:style w:type="table" w:customStyle="1" w:styleId="a3">
    <w:basedOn w:val="NormalTable0"/>
    <w:pPr>
      <w:spacing w:after="0" w:line="240" w:lineRule="auto"/>
    </w:pPr>
    <w:tblPr>
      <w:tblStyleRowBandSize w:val="1"/>
      <w:tblStyleColBandSize w:val="1"/>
      <w:tblCellMar>
        <w:left w:w="108" w:type="dxa"/>
        <w:right w:w="108" w:type="dxa"/>
      </w:tblCellMar>
    </w:tblPr>
  </w:style>
  <w:style w:type="table" w:customStyle="1" w:styleId="a4">
    <w:basedOn w:val="NormalTable0"/>
    <w:pPr>
      <w:spacing w:after="0" w:line="240" w:lineRule="auto"/>
    </w:pPr>
    <w:tblPr>
      <w:tblStyleRowBandSize w:val="1"/>
      <w:tblStyleColBandSize w:val="1"/>
      <w:tblCellMar>
        <w:left w:w="108" w:type="dxa"/>
        <w:right w:w="108" w:type="dxa"/>
      </w:tblCellMar>
    </w:tblPr>
  </w:style>
  <w:style w:type="table" w:customStyle="1" w:styleId="a5">
    <w:basedOn w:val="NormalTable0"/>
    <w:pPr>
      <w:spacing w:after="0" w:line="240" w:lineRule="auto"/>
    </w:pPr>
    <w:tblPr>
      <w:tblStyleRowBandSize w:val="1"/>
      <w:tblStyleColBandSize w:val="1"/>
      <w:tblCellMar>
        <w:left w:w="108" w:type="dxa"/>
        <w:right w:w="108" w:type="dxa"/>
      </w:tblCellMar>
    </w:tblPr>
  </w:style>
  <w:style w:type="table" w:customStyle="1" w:styleId="a6">
    <w:basedOn w:val="NormalTable0"/>
    <w:pPr>
      <w:spacing w:after="0" w:line="240" w:lineRule="auto"/>
    </w:pPr>
    <w:tblPr>
      <w:tblStyleRowBandSize w:val="1"/>
      <w:tblStyleColBandSize w:val="1"/>
      <w:tblCellMar>
        <w:left w:w="108" w:type="dxa"/>
        <w:right w:w="108" w:type="dxa"/>
      </w:tblCellMar>
    </w:tblPr>
  </w:style>
  <w:style w:type="table" w:customStyle="1" w:styleId="a7">
    <w:basedOn w:val="NormalTable0"/>
    <w:pPr>
      <w:spacing w:after="0" w:line="240" w:lineRule="auto"/>
    </w:pPr>
    <w:tblPr>
      <w:tblStyleRowBandSize w:val="1"/>
      <w:tblStyleColBandSize w:val="1"/>
      <w:tblCellMar>
        <w:left w:w="108" w:type="dxa"/>
        <w:right w:w="108" w:type="dxa"/>
      </w:tblCellMar>
    </w:tblPr>
  </w:style>
  <w:style w:type="table" w:customStyle="1" w:styleId="a8">
    <w:basedOn w:val="NormalTable0"/>
    <w:pPr>
      <w:spacing w:after="0" w:line="240" w:lineRule="auto"/>
    </w:pPr>
    <w:tblPr>
      <w:tblStyleRowBandSize w:val="1"/>
      <w:tblStyleColBandSize w:val="1"/>
      <w:tblCellMar>
        <w:left w:w="108" w:type="dxa"/>
        <w:right w:w="108" w:type="dxa"/>
      </w:tblCellMar>
    </w:tblPr>
  </w:style>
  <w:style w:type="table" w:customStyle="1" w:styleId="a9">
    <w:basedOn w:val="NormalTable0"/>
    <w:pPr>
      <w:spacing w:after="0" w:line="240" w:lineRule="auto"/>
    </w:pPr>
    <w:tblPr>
      <w:tblStyleRowBandSize w:val="1"/>
      <w:tblStyleColBandSize w:val="1"/>
      <w:tblCellMar>
        <w:left w:w="108" w:type="dxa"/>
        <w:right w:w="108" w:type="dxa"/>
      </w:tblCellMar>
    </w:tblPr>
  </w:style>
  <w:style w:type="table" w:customStyle="1" w:styleId="aa">
    <w:basedOn w:val="NormalTable0"/>
    <w:pPr>
      <w:spacing w:after="0" w:line="240" w:lineRule="auto"/>
    </w:pPr>
    <w:tblPr>
      <w:tblStyleRowBandSize w:val="1"/>
      <w:tblStyleColBandSize w:val="1"/>
      <w:tblCellMar>
        <w:left w:w="108" w:type="dxa"/>
        <w:right w:w="108" w:type="dxa"/>
      </w:tblCellMar>
    </w:tblPr>
  </w:style>
  <w:style w:type="table" w:customStyle="1" w:styleId="ab">
    <w:basedOn w:val="NormalTable0"/>
    <w:pPr>
      <w:spacing w:after="0" w:line="240" w:lineRule="auto"/>
    </w:pPr>
    <w:tblPr>
      <w:tblStyleRowBandSize w:val="1"/>
      <w:tblStyleColBandSize w:val="1"/>
      <w:tblCellMar>
        <w:left w:w="108" w:type="dxa"/>
        <w:right w:w="108" w:type="dxa"/>
      </w:tblCellMar>
    </w:tblPr>
  </w:style>
  <w:style w:type="table" w:customStyle="1" w:styleId="ac">
    <w:basedOn w:val="NormalTable0"/>
    <w:pPr>
      <w:spacing w:after="0" w:line="240" w:lineRule="auto"/>
    </w:pPr>
    <w:tblPr>
      <w:tblStyleRowBandSize w:val="1"/>
      <w:tblStyleColBandSize w:val="1"/>
      <w:tblCellMar>
        <w:left w:w="108" w:type="dxa"/>
        <w:right w:w="108" w:type="dxa"/>
      </w:tblCellMar>
    </w:tblPr>
  </w:style>
  <w:style w:type="table" w:customStyle="1" w:styleId="ad">
    <w:basedOn w:val="NormalTable0"/>
    <w:pPr>
      <w:spacing w:after="0" w:line="240" w:lineRule="auto"/>
    </w:pPr>
    <w:tblPr>
      <w:tblStyleRowBandSize w:val="1"/>
      <w:tblStyleColBandSize w:val="1"/>
      <w:tblCellMar>
        <w:left w:w="108" w:type="dxa"/>
        <w:right w:w="108" w:type="dxa"/>
      </w:tblCellMar>
    </w:tblPr>
  </w:style>
  <w:style w:type="paragraph" w:styleId="Cabealho">
    <w:name w:val="header"/>
    <w:basedOn w:val="Normal"/>
    <w:link w:val="CabealhoChar"/>
    <w:uiPriority w:val="99"/>
    <w:unhideWhenUsed/>
    <w:rsid w:val="008B02B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8B02BF"/>
  </w:style>
  <w:style w:type="paragraph" w:styleId="Rodap">
    <w:name w:val="footer"/>
    <w:basedOn w:val="Normal"/>
    <w:link w:val="RodapChar"/>
    <w:uiPriority w:val="99"/>
    <w:unhideWhenUsed/>
    <w:rsid w:val="008B02BF"/>
    <w:pPr>
      <w:tabs>
        <w:tab w:val="center" w:pos="4252"/>
        <w:tab w:val="right" w:pos="8504"/>
      </w:tabs>
      <w:spacing w:after="0" w:line="240" w:lineRule="auto"/>
    </w:pPr>
  </w:style>
  <w:style w:type="character" w:customStyle="1" w:styleId="RodapChar">
    <w:name w:val="Rodapé Char"/>
    <w:basedOn w:val="Fontepargpadro"/>
    <w:link w:val="Rodap"/>
    <w:uiPriority w:val="99"/>
    <w:rsid w:val="008B02BF"/>
  </w:style>
  <w:style w:type="paragraph" w:styleId="Sumrio1">
    <w:name w:val="toc 1"/>
    <w:basedOn w:val="Normal"/>
    <w:next w:val="Normal"/>
    <w:autoRedefine/>
    <w:uiPriority w:val="39"/>
    <w:unhideWhenUsed/>
    <w:rsid w:val="00EC20EE"/>
    <w:pPr>
      <w:spacing w:after="100"/>
    </w:pPr>
  </w:style>
  <w:style w:type="character" w:styleId="MenoPendente">
    <w:name w:val="Unresolved Mention"/>
    <w:basedOn w:val="Fontepargpadro"/>
    <w:uiPriority w:val="99"/>
    <w:semiHidden/>
    <w:unhideWhenUsed/>
    <w:rsid w:val="003E1C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8607139">
      <w:bodyDiv w:val="1"/>
      <w:marLeft w:val="0"/>
      <w:marRight w:val="0"/>
      <w:marTop w:val="0"/>
      <w:marBottom w:val="0"/>
      <w:divBdr>
        <w:top w:val="none" w:sz="0" w:space="0" w:color="auto"/>
        <w:left w:val="none" w:sz="0" w:space="0" w:color="auto"/>
        <w:bottom w:val="none" w:sz="0" w:space="0" w:color="auto"/>
        <w:right w:val="none" w:sz="0" w:space="0" w:color="auto"/>
      </w:divBdr>
    </w:div>
    <w:div w:id="19572983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planalto.gov.br/ccivil_03/_ato2019-2022/2022/lei/l14399.htm" TargetMode="External"/><Relationship Id="rId18" Type="http://schemas.openxmlformats.org/officeDocument/2006/relationships/hyperlink" Target="http://www.planalto.gov.br/ccivil_03/Constituicao/Constituicao.htm"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www.planalto.gov.br/ccivil_03/_Ato2015-2018/2015/Lei/L13146.htm" TargetMode="External"/><Relationship Id="rId2" Type="http://schemas.openxmlformats.org/officeDocument/2006/relationships/customXml" Target="../customXml/item2.xml"/><Relationship Id="rId16" Type="http://schemas.openxmlformats.org/officeDocument/2006/relationships/hyperlink" Target="https://www.gov.br/cultura/pt-br/acesso-a-informacao/legislacao-e-normativas/instrucao-normativa-minc-no-10-de-28-de-dezembro-de-2023"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s://www.planalto.gov.br/ccivil_03/_ato2023-2026/2023/decreto/D11453.htm" TargetMode="Externa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planalto.gov.br/ccivil_03/_ato2023-2026/2023/decreto/D11740.ht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YspXHeSe+rbWOnUgQUTEOf6kYQ==">CgMxLjAyCGguZ2pkZ3hzOABqJgoUc3VnZ2VzdC5obWd1Z2h3dGY4NXcSDk5haXJhIFNpbHZlaXJhciExbXg4a1BuLTh3OW1EeWtJWkVoMWpZV3NHU3ktVUllYkc=</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36E29AE93B1FB54C94FFB0AC0F256343" ma:contentTypeVersion="14" ma:contentTypeDescription="Create a new document." ma:contentTypeScope="" ma:versionID="3487eafe80e2c4116e5aa923501ecef0">
  <xsd:schema xmlns:xsd="http://www.w3.org/2001/XMLSchema" xmlns:xs="http://www.w3.org/2001/XMLSchema" xmlns:p="http://schemas.microsoft.com/office/2006/metadata/properties" xmlns:ns2="40aec6fa-c5f6-4feb-b97b-386f8ea38896" xmlns:ns3="beaeb88b-723b-40d5-8941-7d7503f1ce4a" targetNamespace="http://schemas.microsoft.com/office/2006/metadata/properties" ma:root="true" ma:fieldsID="791c6999be33df5930a3e1bf3462d89a" ns2:_="" ns3:_="">
    <xsd:import namespace="40aec6fa-c5f6-4feb-b97b-386f8ea38896"/>
    <xsd:import namespace="beaeb88b-723b-40d5-8941-7d7503f1ce4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aec6fa-c5f6-4feb-b97b-386f8ea388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02630f34-378a-4da1-9a9f-beef91844922"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aeb88b-723b-40d5-8941-7d7503f1ce4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2b558856-12f4-48e1-87fc-0f5a9f6d8187}" ma:internalName="TaxCatchAll" ma:showField="CatchAllData" ma:web="beaeb88b-723b-40d5-8941-7d7503f1ce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0aec6fa-c5f6-4feb-b97b-386f8ea38896">
      <Terms xmlns="http://schemas.microsoft.com/office/infopath/2007/PartnerControls"/>
    </lcf76f155ced4ddcb4097134ff3c332f>
    <TaxCatchAll xmlns="beaeb88b-723b-40d5-8941-7d7503f1ce4a"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7F666DA-6ADB-420D-8D59-59395A191B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aec6fa-c5f6-4feb-b97b-386f8ea38896"/>
    <ds:schemaRef ds:uri="beaeb88b-723b-40d5-8941-7d7503f1ce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55878C-A6CE-430A-88B8-6BCABC9C3BB4}">
  <ds:schemaRefs>
    <ds:schemaRef ds:uri="http://schemas.openxmlformats.org/officeDocument/2006/bibliography"/>
  </ds:schemaRefs>
</ds:datastoreItem>
</file>

<file path=customXml/itemProps4.xml><?xml version="1.0" encoding="utf-8"?>
<ds:datastoreItem xmlns:ds="http://schemas.openxmlformats.org/officeDocument/2006/customXml" ds:itemID="{B25FE33E-8902-4DE1-9E87-995AA10FA801}">
  <ds:schemaRefs>
    <ds:schemaRef ds:uri="http://schemas.microsoft.com/office/2006/metadata/properties"/>
    <ds:schemaRef ds:uri="http://schemas.microsoft.com/office/infopath/2007/PartnerControls"/>
    <ds:schemaRef ds:uri="40aec6fa-c5f6-4feb-b97b-386f8ea38896"/>
    <ds:schemaRef ds:uri="beaeb88b-723b-40d5-8941-7d7503f1ce4a"/>
  </ds:schemaRefs>
</ds:datastoreItem>
</file>

<file path=customXml/itemProps5.xml><?xml version="1.0" encoding="utf-8"?>
<ds:datastoreItem xmlns:ds="http://schemas.openxmlformats.org/officeDocument/2006/customXml" ds:itemID="{C2FB4CDD-41E5-4382-992A-60770992FB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13</Pages>
  <Words>4088</Words>
  <Characters>22081</Characters>
  <Application>Microsoft Office Word</Application>
  <DocSecurity>0</DocSecurity>
  <Lines>184</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Laís Alves Valente</dc:creator>
  <cp:lastModifiedBy>Alan Griebeler</cp:lastModifiedBy>
  <cp:revision>3</cp:revision>
  <cp:lastPrinted>2026-04-28T14:01:00Z</cp:lastPrinted>
  <dcterms:created xsi:type="dcterms:W3CDTF">2026-04-28T14:01:00Z</dcterms:created>
  <dcterms:modified xsi:type="dcterms:W3CDTF">2026-04-28T14:04:00Z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0x01010036E29AE93B1FB54C94FFB0AC0F256343</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